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8720" w:type="dxa"/>
        <w:tblInd w:w="-1052" w:type="dxa"/>
        <w:tblLayout w:type="fixed"/>
        <w:tblCellMar>
          <w:left w:w="28" w:type="dxa"/>
          <w:right w:w="28" w:type="dxa"/>
        </w:tblCellMar>
        <w:tblLook w:val="01E0" w:firstRow="1" w:lastRow="1" w:firstColumn="1" w:lastColumn="1" w:noHBand="0" w:noVBand="0"/>
      </w:tblPr>
      <w:tblGrid>
        <w:gridCol w:w="4320"/>
        <w:gridCol w:w="4320"/>
        <w:gridCol w:w="4320"/>
        <w:gridCol w:w="5760"/>
      </w:tblGrid>
      <w:tr w:rsidR="009555AC" w:rsidTr="00C97564">
        <w:trPr>
          <w:trHeight w:val="908"/>
        </w:trPr>
        <w:tc>
          <w:tcPr>
            <w:tcW w:w="4320" w:type="dxa"/>
          </w:tcPr>
          <w:p w:rsidR="009555AC" w:rsidDel="009555AC" w:rsidRDefault="00F92D23" w:rsidP="009555AC">
            <w:pPr>
              <w:spacing w:beforeLines="30" w:before="108"/>
              <w:jc w:val="right"/>
            </w:pPr>
            <w:r>
              <w:rPr>
                <w:noProof/>
              </w:rPr>
              <w:drawing>
                <wp:inline distT="0" distB="0" distL="0" distR="0">
                  <wp:extent cx="450850" cy="450850"/>
                  <wp:effectExtent l="0" t="0" r="0" b="0"/>
                  <wp:docPr id="70" name="圖片 70" descr="The Logo of Land Reg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he Logo of Land Registr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0850" cy="450850"/>
                          </a:xfrm>
                          <a:prstGeom prst="rect">
                            <a:avLst/>
                          </a:prstGeom>
                          <a:noFill/>
                          <a:ln>
                            <a:noFill/>
                          </a:ln>
                        </pic:spPr>
                      </pic:pic>
                    </a:graphicData>
                  </a:graphic>
                </wp:inline>
              </w:drawing>
            </w:r>
          </w:p>
        </w:tc>
        <w:tc>
          <w:tcPr>
            <w:tcW w:w="4320" w:type="dxa"/>
            <w:vAlign w:val="center"/>
          </w:tcPr>
          <w:p w:rsidR="009555AC" w:rsidDel="009555AC" w:rsidRDefault="00FB626D" w:rsidP="00C97564">
            <w:pPr>
              <w:spacing w:beforeLines="30" w:before="108"/>
              <w:ind w:right="640"/>
            </w:pPr>
            <w:r>
              <w:rPr>
                <w:b/>
                <w:sz w:val="32"/>
              </w:rPr>
              <w:t>T</w:t>
            </w:r>
            <w:r>
              <w:rPr>
                <w:rFonts w:hint="eastAsia"/>
                <w:b/>
                <w:sz w:val="32"/>
              </w:rPr>
              <w:t>HE LAND REGISTRY</w:t>
            </w:r>
          </w:p>
        </w:tc>
        <w:tc>
          <w:tcPr>
            <w:tcW w:w="4320" w:type="dxa"/>
          </w:tcPr>
          <w:p w:rsidR="009555AC" w:rsidRDefault="009555AC" w:rsidP="009555AC">
            <w:pPr>
              <w:spacing w:beforeLines="30" w:before="108"/>
              <w:jc w:val="right"/>
            </w:pPr>
          </w:p>
        </w:tc>
        <w:tc>
          <w:tcPr>
            <w:tcW w:w="5760" w:type="dxa"/>
            <w:vAlign w:val="center"/>
          </w:tcPr>
          <w:p w:rsidR="009555AC" w:rsidRDefault="009555AC" w:rsidP="009555AC">
            <w:pPr>
              <w:jc w:val="both"/>
              <w:rPr>
                <w:sz w:val="32"/>
              </w:rPr>
            </w:pPr>
          </w:p>
        </w:tc>
      </w:tr>
    </w:tbl>
    <w:p w:rsidR="00D91756" w:rsidRDefault="00D91756">
      <w:pPr>
        <w:spacing w:line="260" w:lineRule="exact"/>
        <w:jc w:val="center"/>
        <w:rPr>
          <w:b/>
          <w:sz w:val="22"/>
        </w:rPr>
      </w:pPr>
      <w:r>
        <w:rPr>
          <w:rFonts w:hint="eastAsia"/>
          <w:b/>
          <w:sz w:val="22"/>
        </w:rPr>
        <w:t xml:space="preserve">MEMORIAL DAY BOOK </w:t>
      </w:r>
      <w:r w:rsidR="00F936B1">
        <w:rPr>
          <w:rFonts w:hint="eastAsia"/>
          <w:b/>
          <w:sz w:val="22"/>
        </w:rPr>
        <w:t>(MDB)</w:t>
      </w:r>
      <w:r w:rsidR="00F936B1">
        <w:rPr>
          <w:b/>
          <w:sz w:val="22"/>
        </w:rPr>
        <w:t xml:space="preserve"> </w:t>
      </w:r>
      <w:r>
        <w:rPr>
          <w:rFonts w:hint="eastAsia"/>
          <w:b/>
          <w:sz w:val="22"/>
        </w:rPr>
        <w:t>DATA</w:t>
      </w:r>
    </w:p>
    <w:p w:rsidR="00D91756" w:rsidRDefault="00D91756">
      <w:pPr>
        <w:spacing w:line="260" w:lineRule="exact"/>
        <w:jc w:val="center"/>
        <w:rPr>
          <w:b/>
          <w:sz w:val="22"/>
          <w:lang w:eastAsia="zh-HK"/>
        </w:rPr>
      </w:pPr>
      <w:r>
        <w:rPr>
          <w:rFonts w:hint="eastAsia"/>
          <w:b/>
          <w:sz w:val="22"/>
        </w:rPr>
        <w:t>Subscription Form</w:t>
      </w:r>
    </w:p>
    <w:p w:rsidR="00D91756" w:rsidRDefault="00F92D23">
      <w:pPr>
        <w:pStyle w:val="1"/>
        <w:spacing w:line="240" w:lineRule="auto"/>
      </w:pPr>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0</wp:posOffset>
                </wp:positionV>
                <wp:extent cx="6286500" cy="0"/>
                <wp:effectExtent l="0" t="0" r="0" b="0"/>
                <wp:wrapNone/>
                <wp:docPr id="4" name="Line 17"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91503" id="Line 17"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" o:allowincell="f" strokeweight=".25pt"/>
            </w:pict>
          </mc:Fallback>
        </mc:AlternateContent>
      </w:r>
      <w:r w:rsidR="00D91756">
        <w:rPr>
          <w:rFonts w:hint="eastAsia"/>
        </w:rPr>
        <w:t>Part I</w:t>
      </w:r>
      <w:r w:rsidR="00D91756">
        <w:rPr>
          <w:rFonts w:hint="eastAsia"/>
          <w:u w:val="none"/>
        </w:rPr>
        <w:t xml:space="preserve">  </w:t>
      </w:r>
      <w:r w:rsidR="00D91756">
        <w:rPr>
          <w:rFonts w:hint="eastAsia"/>
        </w:rPr>
        <w:t>Particulars</w:t>
      </w:r>
    </w:p>
    <w:tbl>
      <w:tblPr>
        <w:tblW w:w="9722" w:type="dxa"/>
        <w:tblInd w:w="28" w:type="dxa"/>
        <w:tblBorders>
          <w:bottom w:val="single" w:sz="2" w:space="0" w:color="auto"/>
        </w:tblBorders>
        <w:tblLayout w:type="fixed"/>
        <w:tblCellMar>
          <w:left w:w="28" w:type="dxa"/>
          <w:right w:w="28" w:type="dxa"/>
        </w:tblCellMar>
        <w:tblLook w:val="01E0" w:firstRow="1" w:lastRow="1" w:firstColumn="1" w:lastColumn="1" w:noHBand="0" w:noVBand="0"/>
      </w:tblPr>
      <w:tblGrid>
        <w:gridCol w:w="1227"/>
        <w:gridCol w:w="262"/>
        <w:gridCol w:w="618"/>
        <w:gridCol w:w="513"/>
        <w:gridCol w:w="177"/>
        <w:gridCol w:w="887"/>
        <w:gridCol w:w="618"/>
        <w:gridCol w:w="1298"/>
        <w:gridCol w:w="453"/>
        <w:gridCol w:w="624"/>
        <w:gridCol w:w="269"/>
        <w:gridCol w:w="76"/>
        <w:gridCol w:w="2700"/>
      </w:tblGrid>
      <w:tr w:rsidR="00D91756" w:rsidTr="003605F4">
        <w:trPr>
          <w:trHeight w:val="360"/>
        </w:trPr>
        <w:tc>
          <w:tcPr>
            <w:tcW w:w="2620" w:type="dxa"/>
            <w:gridSpan w:val="4"/>
          </w:tcPr>
          <w:p w:rsidR="00D91756" w:rsidRDefault="00D91756" w:rsidP="00C97564">
            <w:pPr>
              <w:spacing w:line="240" w:lineRule="exact"/>
              <w:jc w:val="both"/>
              <w:rPr>
                <w:sz w:val="16"/>
              </w:rPr>
            </w:pPr>
            <w:r>
              <w:rPr>
                <w:rFonts w:hint="eastAsia"/>
                <w:sz w:val="16"/>
              </w:rPr>
              <w:t>Name</w:t>
            </w:r>
            <w:r w:rsidR="00455CCF">
              <w:rPr>
                <w:sz w:val="16"/>
              </w:rPr>
              <w:t xml:space="preserve"> </w:t>
            </w:r>
          </w:p>
        </w:tc>
        <w:tc>
          <w:tcPr>
            <w:tcW w:w="177" w:type="dxa"/>
            <w:vAlign w:val="center"/>
          </w:tcPr>
          <w:p w:rsidR="00D91756" w:rsidRDefault="00D91756">
            <w:pPr>
              <w:spacing w:line="240" w:lineRule="exact"/>
              <w:jc w:val="center"/>
              <w:rPr>
                <w:sz w:val="16"/>
              </w:rPr>
            </w:pPr>
            <w:r>
              <w:rPr>
                <w:rFonts w:hint="eastAsia"/>
                <w:sz w:val="16"/>
              </w:rPr>
              <w:t>:</w:t>
            </w:r>
          </w:p>
        </w:tc>
        <w:bookmarkStart w:id="0" w:name="Text1"/>
        <w:tc>
          <w:tcPr>
            <w:tcW w:w="6925" w:type="dxa"/>
            <w:gridSpan w:val="8"/>
            <w:tcBorders>
              <w:bottom w:val="single" w:sz="2" w:space="0" w:color="auto"/>
            </w:tcBorders>
          </w:tcPr>
          <w:p w:rsidR="00D91756" w:rsidRDefault="001361CF" w:rsidP="00A829FB">
            <w:pPr>
              <w:spacing w:line="240" w:lineRule="exact"/>
              <w:jc w:val="both"/>
              <w:rPr>
                <w:sz w:val="16"/>
              </w:rPr>
            </w:pPr>
            <w:r>
              <w:rPr>
                <w:sz w:val="16"/>
              </w:rPr>
              <w:fldChar w:fldCharType="begin">
                <w:ffData>
                  <w:name w:val="Text1"/>
                  <w:enabled/>
                  <w:calcOnExit w:val="0"/>
                  <w:textInput/>
                </w:ffData>
              </w:fldChar>
            </w:r>
            <w:r>
              <w:rPr>
                <w:sz w:val="16"/>
              </w:rPr>
              <w:instrText xml:space="preserve"> FORMTEXT </w:instrText>
            </w:r>
            <w:r>
              <w:rPr>
                <w:sz w:val="16"/>
              </w:rPr>
            </w:r>
            <w:r>
              <w:rPr>
                <w:sz w:val="16"/>
              </w:rPr>
              <w:fldChar w:fldCharType="separate"/>
            </w:r>
            <w:bookmarkStart w:id="1" w:name="_GoBack"/>
            <w:r>
              <w:rPr>
                <w:noProof/>
                <w:sz w:val="16"/>
              </w:rPr>
              <w:t> </w:t>
            </w:r>
            <w:r>
              <w:rPr>
                <w:noProof/>
                <w:sz w:val="16"/>
              </w:rPr>
              <w:t> </w:t>
            </w:r>
            <w:r>
              <w:rPr>
                <w:noProof/>
                <w:sz w:val="16"/>
              </w:rPr>
              <w:t> </w:t>
            </w:r>
            <w:r>
              <w:rPr>
                <w:noProof/>
                <w:sz w:val="16"/>
              </w:rPr>
              <w:t> </w:t>
            </w:r>
            <w:r>
              <w:rPr>
                <w:noProof/>
                <w:sz w:val="16"/>
              </w:rPr>
              <w:t> </w:t>
            </w:r>
            <w:bookmarkEnd w:id="1"/>
            <w:r>
              <w:rPr>
                <w:sz w:val="16"/>
              </w:rPr>
              <w:fldChar w:fldCharType="end"/>
            </w:r>
            <w:bookmarkEnd w:id="0"/>
          </w:p>
        </w:tc>
      </w:tr>
      <w:tr w:rsidR="00D91756" w:rsidTr="003605F4">
        <w:trPr>
          <w:trHeight w:val="360"/>
        </w:trPr>
        <w:tc>
          <w:tcPr>
            <w:tcW w:w="2620" w:type="dxa"/>
            <w:gridSpan w:val="4"/>
            <w:vAlign w:val="center"/>
          </w:tcPr>
          <w:p w:rsidR="00D91756" w:rsidRDefault="00D91756" w:rsidP="00C97564">
            <w:pPr>
              <w:spacing w:line="240" w:lineRule="exact"/>
              <w:jc w:val="both"/>
              <w:rPr>
                <w:sz w:val="16"/>
              </w:rPr>
            </w:pPr>
            <w:r>
              <w:rPr>
                <w:rFonts w:hint="eastAsia"/>
                <w:sz w:val="16"/>
              </w:rPr>
              <w:t>Address</w:t>
            </w:r>
            <w:r w:rsidR="00705C35">
              <w:rPr>
                <w:sz w:val="16"/>
              </w:rPr>
              <w:t xml:space="preserve"> </w:t>
            </w:r>
            <w:r w:rsidR="00784BC2">
              <w:rPr>
                <w:sz w:val="16"/>
              </w:rPr>
              <w:t>(Optional)</w:t>
            </w:r>
          </w:p>
        </w:tc>
        <w:tc>
          <w:tcPr>
            <w:tcW w:w="177" w:type="dxa"/>
            <w:vAlign w:val="center"/>
          </w:tcPr>
          <w:p w:rsidR="00D91756" w:rsidRDefault="00D91756">
            <w:pPr>
              <w:spacing w:line="240" w:lineRule="exact"/>
              <w:jc w:val="center"/>
              <w:rPr>
                <w:sz w:val="16"/>
              </w:rPr>
            </w:pPr>
            <w:r>
              <w:rPr>
                <w:rFonts w:hint="eastAsia"/>
                <w:sz w:val="16"/>
              </w:rPr>
              <w:t>:</w:t>
            </w:r>
          </w:p>
        </w:tc>
        <w:tc>
          <w:tcPr>
            <w:tcW w:w="6925" w:type="dxa"/>
            <w:gridSpan w:val="8"/>
            <w:tcBorders>
              <w:top w:val="single" w:sz="2" w:space="0" w:color="auto"/>
              <w:bottom w:val="single" w:sz="2" w:space="0" w:color="auto"/>
            </w:tcBorders>
            <w:vAlign w:val="center"/>
          </w:tcPr>
          <w:p w:rsidR="00D91756" w:rsidRDefault="001361CF" w:rsidP="00A829FB">
            <w:pPr>
              <w:spacing w:line="240" w:lineRule="exact"/>
              <w:rPr>
                <w:sz w:val="16"/>
                <w:lang w:eastAsia="zh-HK"/>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91756" w:rsidTr="003605F4">
        <w:trPr>
          <w:trHeight w:val="360"/>
        </w:trPr>
        <w:tc>
          <w:tcPr>
            <w:tcW w:w="2620" w:type="dxa"/>
            <w:gridSpan w:val="4"/>
            <w:vAlign w:val="center"/>
          </w:tcPr>
          <w:p w:rsidR="00D91756" w:rsidRDefault="00D91756">
            <w:pPr>
              <w:spacing w:line="240" w:lineRule="exact"/>
              <w:jc w:val="both"/>
              <w:rPr>
                <w:sz w:val="16"/>
              </w:rPr>
            </w:pPr>
            <w:r>
              <w:rPr>
                <w:rFonts w:hint="eastAsia"/>
                <w:sz w:val="16"/>
              </w:rPr>
              <w:t xml:space="preserve">E-mail Address for </w:t>
            </w:r>
            <w:r w:rsidR="00784BC2">
              <w:rPr>
                <w:rFonts w:hint="eastAsia"/>
                <w:sz w:val="16"/>
              </w:rPr>
              <w:t>Correspondence</w:t>
            </w:r>
          </w:p>
        </w:tc>
        <w:tc>
          <w:tcPr>
            <w:tcW w:w="177" w:type="dxa"/>
            <w:vAlign w:val="center"/>
          </w:tcPr>
          <w:p w:rsidR="00D91756" w:rsidRDefault="00D91756">
            <w:pPr>
              <w:spacing w:line="240" w:lineRule="exact"/>
              <w:jc w:val="center"/>
              <w:rPr>
                <w:sz w:val="16"/>
              </w:rPr>
            </w:pPr>
            <w:r>
              <w:rPr>
                <w:rFonts w:hint="eastAsia"/>
                <w:sz w:val="16"/>
              </w:rPr>
              <w:t>:</w:t>
            </w:r>
          </w:p>
        </w:tc>
        <w:tc>
          <w:tcPr>
            <w:tcW w:w="6925" w:type="dxa"/>
            <w:gridSpan w:val="8"/>
            <w:tcBorders>
              <w:top w:val="single" w:sz="2" w:space="0" w:color="auto"/>
              <w:bottom w:val="single" w:sz="2" w:space="0" w:color="auto"/>
            </w:tcBorders>
            <w:vAlign w:val="center"/>
          </w:tcPr>
          <w:p w:rsidR="00D91756" w:rsidRDefault="001361CF" w:rsidP="00A829FB">
            <w:pPr>
              <w:spacing w:line="240" w:lineRule="exact"/>
              <w:rPr>
                <w:sz w:val="16"/>
                <w:lang w:eastAsia="zh-HK"/>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91756" w:rsidTr="003605F4">
        <w:trPr>
          <w:trHeight w:val="360"/>
        </w:trPr>
        <w:tc>
          <w:tcPr>
            <w:tcW w:w="2620" w:type="dxa"/>
            <w:gridSpan w:val="4"/>
            <w:tcBorders>
              <w:bottom w:val="nil"/>
            </w:tcBorders>
            <w:vAlign w:val="center"/>
          </w:tcPr>
          <w:p w:rsidR="00D91756" w:rsidRDefault="00D91756" w:rsidP="00C97564">
            <w:pPr>
              <w:spacing w:line="240" w:lineRule="exact"/>
              <w:jc w:val="both"/>
              <w:rPr>
                <w:sz w:val="16"/>
              </w:rPr>
            </w:pPr>
            <w:r>
              <w:rPr>
                <w:rFonts w:hint="eastAsia"/>
                <w:sz w:val="16"/>
              </w:rPr>
              <w:t xml:space="preserve">E-mail Address for </w:t>
            </w:r>
            <w:r w:rsidR="00784BC2">
              <w:rPr>
                <w:sz w:val="16"/>
              </w:rPr>
              <w:t>Delivery</w:t>
            </w:r>
          </w:p>
          <w:p w:rsidR="00784BC2" w:rsidRDefault="00784BC2" w:rsidP="00C97564">
            <w:pPr>
              <w:spacing w:line="200" w:lineRule="exact"/>
              <w:jc w:val="both"/>
              <w:rPr>
                <w:sz w:val="16"/>
              </w:rPr>
            </w:pPr>
            <w:r w:rsidRPr="00784BC2">
              <w:rPr>
                <w:sz w:val="16"/>
              </w:rPr>
              <w:t>(if different from the above address)</w:t>
            </w:r>
          </w:p>
        </w:tc>
        <w:tc>
          <w:tcPr>
            <w:tcW w:w="177" w:type="dxa"/>
            <w:tcBorders>
              <w:bottom w:val="nil"/>
            </w:tcBorders>
            <w:vAlign w:val="center"/>
          </w:tcPr>
          <w:p w:rsidR="00D91756" w:rsidRDefault="00D91756">
            <w:pPr>
              <w:spacing w:line="240" w:lineRule="exact"/>
              <w:jc w:val="center"/>
              <w:rPr>
                <w:sz w:val="16"/>
              </w:rPr>
            </w:pPr>
            <w:r>
              <w:rPr>
                <w:sz w:val="16"/>
              </w:rPr>
              <w:t>:</w:t>
            </w:r>
          </w:p>
        </w:tc>
        <w:bookmarkStart w:id="2" w:name="Text2"/>
        <w:tc>
          <w:tcPr>
            <w:tcW w:w="6925" w:type="dxa"/>
            <w:gridSpan w:val="8"/>
            <w:tcBorders>
              <w:top w:val="single" w:sz="2" w:space="0" w:color="auto"/>
              <w:bottom w:val="single" w:sz="2" w:space="0" w:color="auto"/>
            </w:tcBorders>
            <w:vAlign w:val="center"/>
          </w:tcPr>
          <w:p w:rsidR="00D91756" w:rsidRDefault="001361CF" w:rsidP="00A829FB">
            <w:pPr>
              <w:spacing w:line="240" w:lineRule="exact"/>
              <w:rPr>
                <w:sz w:val="16"/>
                <w:lang w:eastAsia="zh-HK"/>
              </w:rPr>
            </w:pPr>
            <w:r>
              <w:rPr>
                <w:sz w:val="16"/>
                <w:lang w:eastAsia="zh-HK"/>
              </w:rPr>
              <w:fldChar w:fldCharType="begin">
                <w:ffData>
                  <w:name w:val="Text2"/>
                  <w:enabled/>
                  <w:calcOnExit w:val="0"/>
                  <w:textInput/>
                </w:ffData>
              </w:fldChar>
            </w:r>
            <w:r>
              <w:rPr>
                <w:sz w:val="16"/>
                <w:lang w:eastAsia="zh-HK"/>
              </w:rPr>
              <w:instrText xml:space="preserve"> FORMTEXT </w:instrText>
            </w:r>
            <w:r>
              <w:rPr>
                <w:sz w:val="16"/>
                <w:lang w:eastAsia="zh-HK"/>
              </w:rPr>
            </w:r>
            <w:r>
              <w:rPr>
                <w:sz w:val="16"/>
                <w:lang w:eastAsia="zh-HK"/>
              </w:rPr>
              <w:fldChar w:fldCharType="separate"/>
            </w:r>
            <w:r>
              <w:rPr>
                <w:noProof/>
                <w:sz w:val="16"/>
                <w:lang w:eastAsia="zh-HK"/>
              </w:rPr>
              <w:t> </w:t>
            </w:r>
            <w:r>
              <w:rPr>
                <w:noProof/>
                <w:sz w:val="16"/>
                <w:lang w:eastAsia="zh-HK"/>
              </w:rPr>
              <w:t> </w:t>
            </w:r>
            <w:r>
              <w:rPr>
                <w:noProof/>
                <w:sz w:val="16"/>
                <w:lang w:eastAsia="zh-HK"/>
              </w:rPr>
              <w:t> </w:t>
            </w:r>
            <w:r>
              <w:rPr>
                <w:noProof/>
                <w:sz w:val="16"/>
                <w:lang w:eastAsia="zh-HK"/>
              </w:rPr>
              <w:t> </w:t>
            </w:r>
            <w:r>
              <w:rPr>
                <w:noProof/>
                <w:sz w:val="16"/>
                <w:lang w:eastAsia="zh-HK"/>
              </w:rPr>
              <w:t> </w:t>
            </w:r>
            <w:r>
              <w:rPr>
                <w:sz w:val="16"/>
                <w:lang w:eastAsia="zh-HK"/>
              </w:rPr>
              <w:fldChar w:fldCharType="end"/>
            </w:r>
            <w:bookmarkEnd w:id="2"/>
          </w:p>
        </w:tc>
      </w:tr>
      <w:tr w:rsidR="00D91756" w:rsidTr="00CE78A5">
        <w:trPr>
          <w:trHeight w:val="360"/>
        </w:trPr>
        <w:tc>
          <w:tcPr>
            <w:tcW w:w="2620" w:type="dxa"/>
            <w:gridSpan w:val="4"/>
            <w:tcBorders>
              <w:bottom w:val="nil"/>
            </w:tcBorders>
            <w:vAlign w:val="center"/>
          </w:tcPr>
          <w:p w:rsidR="00D91756" w:rsidRDefault="00D91756">
            <w:pPr>
              <w:spacing w:line="240" w:lineRule="exact"/>
              <w:jc w:val="both"/>
              <w:rPr>
                <w:sz w:val="16"/>
              </w:rPr>
            </w:pPr>
            <w:r>
              <w:rPr>
                <w:sz w:val="16"/>
              </w:rPr>
              <w:t>Telephone No.</w:t>
            </w:r>
          </w:p>
        </w:tc>
        <w:tc>
          <w:tcPr>
            <w:tcW w:w="177" w:type="dxa"/>
            <w:tcBorders>
              <w:bottom w:val="nil"/>
            </w:tcBorders>
            <w:vAlign w:val="center"/>
          </w:tcPr>
          <w:p w:rsidR="00D91756" w:rsidRDefault="00D91756">
            <w:pPr>
              <w:spacing w:line="240" w:lineRule="exact"/>
              <w:jc w:val="center"/>
              <w:rPr>
                <w:sz w:val="16"/>
              </w:rPr>
            </w:pPr>
            <w:r>
              <w:rPr>
                <w:sz w:val="16"/>
              </w:rPr>
              <w:t>:</w:t>
            </w:r>
          </w:p>
        </w:tc>
        <w:bookmarkStart w:id="3" w:name="Text3"/>
        <w:tc>
          <w:tcPr>
            <w:tcW w:w="2803" w:type="dxa"/>
            <w:gridSpan w:val="3"/>
            <w:tcBorders>
              <w:top w:val="single" w:sz="2" w:space="0" w:color="auto"/>
              <w:bottom w:val="single" w:sz="4" w:space="0" w:color="auto"/>
            </w:tcBorders>
            <w:vAlign w:val="center"/>
          </w:tcPr>
          <w:p w:rsidR="00D91756" w:rsidRDefault="001361CF" w:rsidP="00174318">
            <w:pPr>
              <w:spacing w:line="240" w:lineRule="exact"/>
              <w:rPr>
                <w:sz w:val="16"/>
                <w:lang w:eastAsia="zh-HK"/>
              </w:rPr>
            </w:pPr>
            <w:r>
              <w:rPr>
                <w:sz w:val="16"/>
                <w:lang w:eastAsia="zh-HK"/>
              </w:rPr>
              <w:fldChar w:fldCharType="begin">
                <w:ffData>
                  <w:name w:val="Text3"/>
                  <w:enabled/>
                  <w:calcOnExit w:val="0"/>
                  <w:textInput/>
                </w:ffData>
              </w:fldChar>
            </w:r>
            <w:r>
              <w:rPr>
                <w:sz w:val="16"/>
                <w:lang w:eastAsia="zh-HK"/>
              </w:rPr>
              <w:instrText xml:space="preserve"> FORMTEXT </w:instrText>
            </w:r>
            <w:r>
              <w:rPr>
                <w:sz w:val="16"/>
                <w:lang w:eastAsia="zh-HK"/>
              </w:rPr>
            </w:r>
            <w:r>
              <w:rPr>
                <w:sz w:val="16"/>
                <w:lang w:eastAsia="zh-HK"/>
              </w:rPr>
              <w:fldChar w:fldCharType="separate"/>
            </w:r>
            <w:r>
              <w:rPr>
                <w:noProof/>
                <w:sz w:val="16"/>
                <w:lang w:eastAsia="zh-HK"/>
              </w:rPr>
              <w:t> </w:t>
            </w:r>
            <w:r>
              <w:rPr>
                <w:noProof/>
                <w:sz w:val="16"/>
                <w:lang w:eastAsia="zh-HK"/>
              </w:rPr>
              <w:t> </w:t>
            </w:r>
            <w:r>
              <w:rPr>
                <w:noProof/>
                <w:sz w:val="16"/>
                <w:lang w:eastAsia="zh-HK"/>
              </w:rPr>
              <w:t> </w:t>
            </w:r>
            <w:r>
              <w:rPr>
                <w:noProof/>
                <w:sz w:val="16"/>
                <w:lang w:eastAsia="zh-HK"/>
              </w:rPr>
              <w:t> </w:t>
            </w:r>
            <w:r>
              <w:rPr>
                <w:noProof/>
                <w:sz w:val="16"/>
                <w:lang w:eastAsia="zh-HK"/>
              </w:rPr>
              <w:t> </w:t>
            </w:r>
            <w:r>
              <w:rPr>
                <w:sz w:val="16"/>
                <w:lang w:eastAsia="zh-HK"/>
              </w:rPr>
              <w:fldChar w:fldCharType="end"/>
            </w:r>
            <w:bookmarkEnd w:id="3"/>
          </w:p>
        </w:tc>
        <w:tc>
          <w:tcPr>
            <w:tcW w:w="1346" w:type="dxa"/>
            <w:gridSpan w:val="3"/>
            <w:tcBorders>
              <w:top w:val="single" w:sz="2" w:space="0" w:color="auto"/>
              <w:bottom w:val="nil"/>
            </w:tcBorders>
            <w:vAlign w:val="center"/>
          </w:tcPr>
          <w:p w:rsidR="00D91756" w:rsidRDefault="00D91756">
            <w:pPr>
              <w:spacing w:line="240" w:lineRule="exact"/>
              <w:jc w:val="center"/>
              <w:rPr>
                <w:sz w:val="16"/>
              </w:rPr>
            </w:pPr>
            <w:r>
              <w:rPr>
                <w:sz w:val="16"/>
              </w:rPr>
              <w:t>Fax No.</w:t>
            </w:r>
            <w:r w:rsidR="00705C35">
              <w:rPr>
                <w:sz w:val="16"/>
              </w:rPr>
              <w:t xml:space="preserve"> (Optional)</w:t>
            </w:r>
          </w:p>
        </w:tc>
        <w:tc>
          <w:tcPr>
            <w:tcW w:w="76" w:type="dxa"/>
            <w:tcBorders>
              <w:top w:val="single" w:sz="2" w:space="0" w:color="auto"/>
              <w:bottom w:val="nil"/>
            </w:tcBorders>
            <w:vAlign w:val="center"/>
          </w:tcPr>
          <w:p w:rsidR="00D91756" w:rsidRDefault="00D91756">
            <w:pPr>
              <w:spacing w:line="240" w:lineRule="exact"/>
              <w:jc w:val="center"/>
              <w:rPr>
                <w:sz w:val="16"/>
              </w:rPr>
            </w:pPr>
            <w:r>
              <w:rPr>
                <w:sz w:val="16"/>
              </w:rPr>
              <w:t>:</w:t>
            </w:r>
          </w:p>
        </w:tc>
        <w:bookmarkStart w:id="4" w:name="Text4"/>
        <w:tc>
          <w:tcPr>
            <w:tcW w:w="2700" w:type="dxa"/>
            <w:tcBorders>
              <w:top w:val="single" w:sz="2" w:space="0" w:color="auto"/>
              <w:bottom w:val="single" w:sz="4" w:space="0" w:color="auto"/>
            </w:tcBorders>
            <w:vAlign w:val="center"/>
          </w:tcPr>
          <w:p w:rsidR="00D91756" w:rsidRDefault="001361CF" w:rsidP="00174318">
            <w:pPr>
              <w:spacing w:line="240" w:lineRule="exact"/>
              <w:rPr>
                <w:sz w:val="16"/>
                <w:lang w:eastAsia="zh-HK"/>
              </w:rPr>
            </w:pPr>
            <w:r>
              <w:rPr>
                <w:sz w:val="16"/>
                <w:lang w:eastAsia="zh-HK"/>
              </w:rPr>
              <w:fldChar w:fldCharType="begin">
                <w:ffData>
                  <w:name w:val="Text4"/>
                  <w:enabled/>
                  <w:calcOnExit w:val="0"/>
                  <w:textInput/>
                </w:ffData>
              </w:fldChar>
            </w:r>
            <w:r>
              <w:rPr>
                <w:sz w:val="16"/>
                <w:lang w:eastAsia="zh-HK"/>
              </w:rPr>
              <w:instrText xml:space="preserve"> FORMTEXT </w:instrText>
            </w:r>
            <w:r>
              <w:rPr>
                <w:sz w:val="16"/>
                <w:lang w:eastAsia="zh-HK"/>
              </w:rPr>
            </w:r>
            <w:r>
              <w:rPr>
                <w:sz w:val="16"/>
                <w:lang w:eastAsia="zh-HK"/>
              </w:rPr>
              <w:fldChar w:fldCharType="separate"/>
            </w:r>
            <w:r>
              <w:rPr>
                <w:noProof/>
                <w:sz w:val="16"/>
                <w:lang w:eastAsia="zh-HK"/>
              </w:rPr>
              <w:t> </w:t>
            </w:r>
            <w:r>
              <w:rPr>
                <w:noProof/>
                <w:sz w:val="16"/>
                <w:lang w:eastAsia="zh-HK"/>
              </w:rPr>
              <w:t> </w:t>
            </w:r>
            <w:r>
              <w:rPr>
                <w:noProof/>
                <w:sz w:val="16"/>
                <w:lang w:eastAsia="zh-HK"/>
              </w:rPr>
              <w:t> </w:t>
            </w:r>
            <w:r>
              <w:rPr>
                <w:noProof/>
                <w:sz w:val="16"/>
                <w:lang w:eastAsia="zh-HK"/>
              </w:rPr>
              <w:t> </w:t>
            </w:r>
            <w:r>
              <w:rPr>
                <w:noProof/>
                <w:sz w:val="16"/>
                <w:lang w:eastAsia="zh-HK"/>
              </w:rPr>
              <w:t> </w:t>
            </w:r>
            <w:r>
              <w:rPr>
                <w:sz w:val="16"/>
                <w:lang w:eastAsia="zh-HK"/>
              </w:rPr>
              <w:fldChar w:fldCharType="end"/>
            </w:r>
            <w:bookmarkEnd w:id="4"/>
          </w:p>
        </w:tc>
      </w:tr>
      <w:tr w:rsidR="00E32665" w:rsidTr="00CE78A5">
        <w:trPr>
          <w:trHeight w:val="226"/>
        </w:trPr>
        <w:tc>
          <w:tcPr>
            <w:tcW w:w="2620" w:type="dxa"/>
            <w:gridSpan w:val="4"/>
            <w:tcBorders>
              <w:bottom w:val="nil"/>
            </w:tcBorders>
            <w:vAlign w:val="center"/>
          </w:tcPr>
          <w:p w:rsidR="00E32665" w:rsidRDefault="00E32665">
            <w:pPr>
              <w:spacing w:line="240" w:lineRule="exact"/>
              <w:jc w:val="both"/>
              <w:rPr>
                <w:sz w:val="16"/>
              </w:rPr>
            </w:pPr>
          </w:p>
        </w:tc>
        <w:tc>
          <w:tcPr>
            <w:tcW w:w="177" w:type="dxa"/>
            <w:tcBorders>
              <w:bottom w:val="nil"/>
            </w:tcBorders>
            <w:vAlign w:val="center"/>
          </w:tcPr>
          <w:p w:rsidR="00E32665" w:rsidRDefault="00E32665">
            <w:pPr>
              <w:spacing w:line="240" w:lineRule="exact"/>
              <w:jc w:val="center"/>
              <w:rPr>
                <w:sz w:val="16"/>
              </w:rPr>
            </w:pPr>
          </w:p>
        </w:tc>
        <w:tc>
          <w:tcPr>
            <w:tcW w:w="2803" w:type="dxa"/>
            <w:gridSpan w:val="3"/>
            <w:tcBorders>
              <w:top w:val="single" w:sz="4" w:space="0" w:color="auto"/>
              <w:bottom w:val="nil"/>
            </w:tcBorders>
            <w:vAlign w:val="center"/>
          </w:tcPr>
          <w:p w:rsidR="00E32665" w:rsidRDefault="00E32665" w:rsidP="00174318">
            <w:pPr>
              <w:spacing w:line="240" w:lineRule="exact"/>
              <w:rPr>
                <w:sz w:val="16"/>
                <w:lang w:eastAsia="zh-HK"/>
              </w:rPr>
            </w:pPr>
          </w:p>
        </w:tc>
        <w:tc>
          <w:tcPr>
            <w:tcW w:w="1346" w:type="dxa"/>
            <w:gridSpan w:val="3"/>
            <w:tcBorders>
              <w:top w:val="nil"/>
              <w:bottom w:val="nil"/>
            </w:tcBorders>
            <w:vAlign w:val="center"/>
          </w:tcPr>
          <w:p w:rsidR="00E32665" w:rsidRDefault="00E32665">
            <w:pPr>
              <w:spacing w:line="240" w:lineRule="exact"/>
              <w:jc w:val="center"/>
              <w:rPr>
                <w:sz w:val="16"/>
              </w:rPr>
            </w:pPr>
          </w:p>
        </w:tc>
        <w:tc>
          <w:tcPr>
            <w:tcW w:w="76" w:type="dxa"/>
            <w:tcBorders>
              <w:top w:val="nil"/>
              <w:bottom w:val="nil"/>
            </w:tcBorders>
            <w:vAlign w:val="center"/>
          </w:tcPr>
          <w:p w:rsidR="00E32665" w:rsidRDefault="00E32665">
            <w:pPr>
              <w:spacing w:line="240" w:lineRule="exact"/>
              <w:jc w:val="center"/>
              <w:rPr>
                <w:sz w:val="16"/>
              </w:rPr>
            </w:pPr>
          </w:p>
        </w:tc>
        <w:tc>
          <w:tcPr>
            <w:tcW w:w="2700" w:type="dxa"/>
            <w:tcBorders>
              <w:top w:val="single" w:sz="4" w:space="0" w:color="auto"/>
              <w:bottom w:val="nil"/>
            </w:tcBorders>
            <w:vAlign w:val="center"/>
          </w:tcPr>
          <w:p w:rsidR="00E32665" w:rsidRDefault="00E32665" w:rsidP="00174318">
            <w:pPr>
              <w:spacing w:line="240" w:lineRule="exact"/>
              <w:rPr>
                <w:sz w:val="16"/>
                <w:lang w:eastAsia="zh-HK"/>
              </w:rPr>
            </w:pPr>
          </w:p>
        </w:tc>
      </w:tr>
      <w:tr w:rsidR="00D91756" w:rsidTr="003605F4">
        <w:trPr>
          <w:trHeight w:val="360"/>
        </w:trPr>
        <w:tc>
          <w:tcPr>
            <w:tcW w:w="1227" w:type="dxa"/>
            <w:tcBorders>
              <w:top w:val="nil"/>
              <w:bottom w:val="nil"/>
            </w:tcBorders>
            <w:vAlign w:val="center"/>
          </w:tcPr>
          <w:p w:rsidR="00D91756" w:rsidRDefault="00D91756">
            <w:pPr>
              <w:spacing w:line="240" w:lineRule="exact"/>
              <w:jc w:val="both"/>
              <w:rPr>
                <w:sz w:val="16"/>
              </w:rPr>
            </w:pPr>
            <w:r>
              <w:rPr>
                <w:rFonts w:hint="eastAsia"/>
                <w:sz w:val="16"/>
              </w:rPr>
              <w:t>Business Type</w:t>
            </w:r>
          </w:p>
        </w:tc>
        <w:tc>
          <w:tcPr>
            <w:tcW w:w="262" w:type="dxa"/>
            <w:tcBorders>
              <w:top w:val="nil"/>
              <w:bottom w:val="nil"/>
            </w:tcBorders>
            <w:vAlign w:val="center"/>
          </w:tcPr>
          <w:p w:rsidR="00D91756" w:rsidRDefault="00D91756">
            <w:pPr>
              <w:spacing w:line="240" w:lineRule="exact"/>
              <w:jc w:val="both"/>
              <w:rPr>
                <w:sz w:val="16"/>
              </w:rPr>
            </w:pPr>
            <w:r>
              <w:rPr>
                <w:rFonts w:hint="eastAsia"/>
                <w:sz w:val="16"/>
              </w:rPr>
              <w:t>:</w:t>
            </w:r>
          </w:p>
        </w:tc>
        <w:tc>
          <w:tcPr>
            <w:tcW w:w="618" w:type="dxa"/>
            <w:tcBorders>
              <w:top w:val="nil"/>
              <w:bottom w:val="nil"/>
            </w:tcBorders>
            <w:vAlign w:val="center"/>
          </w:tcPr>
          <w:p w:rsidR="00D91756" w:rsidRDefault="00604B1B">
            <w:pPr>
              <w:tabs>
                <w:tab w:val="left" w:pos="606"/>
              </w:tabs>
              <w:spacing w:line="240" w:lineRule="exact"/>
              <w:jc w:val="both"/>
              <w:rPr>
                <w:sz w:val="16"/>
              </w:rPr>
            </w:pPr>
            <w:sdt>
              <w:sdtPr>
                <w:rPr>
                  <w:color w:val="000000" w:themeColor="text1"/>
                  <w:spacing w:val="20"/>
                  <w:kern w:val="16"/>
                  <w:sz w:val="18"/>
                  <w:szCs w:val="21"/>
                  <w:lang w:eastAsia="zh-HK"/>
                </w:rPr>
                <w:id w:val="1011110909"/>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ED762E">
              <w:rPr>
                <w:rFonts w:hint="eastAsia"/>
                <w:sz w:val="16"/>
              </w:rPr>
              <w:t xml:space="preserve"> </w:t>
            </w:r>
            <w:r w:rsidR="00D91756">
              <w:rPr>
                <w:rFonts w:hint="eastAsia"/>
                <w:sz w:val="16"/>
              </w:rPr>
              <w:t>1.</w:t>
            </w:r>
          </w:p>
        </w:tc>
        <w:tc>
          <w:tcPr>
            <w:tcW w:w="1577" w:type="dxa"/>
            <w:gridSpan w:val="3"/>
            <w:tcBorders>
              <w:top w:val="nil"/>
              <w:bottom w:val="nil"/>
            </w:tcBorders>
            <w:vAlign w:val="center"/>
          </w:tcPr>
          <w:p w:rsidR="00D91756" w:rsidRDefault="00D91756">
            <w:pPr>
              <w:tabs>
                <w:tab w:val="left" w:pos="606"/>
              </w:tabs>
              <w:spacing w:line="240" w:lineRule="exact"/>
              <w:jc w:val="both"/>
              <w:rPr>
                <w:sz w:val="16"/>
              </w:rPr>
            </w:pPr>
            <w:r>
              <w:rPr>
                <w:sz w:val="16"/>
              </w:rPr>
              <w:t>Accountants Firm</w:t>
            </w:r>
          </w:p>
        </w:tc>
        <w:tc>
          <w:tcPr>
            <w:tcW w:w="618" w:type="dxa"/>
            <w:tcBorders>
              <w:top w:val="nil"/>
              <w:bottom w:val="nil"/>
            </w:tcBorders>
            <w:vAlign w:val="center"/>
          </w:tcPr>
          <w:p w:rsidR="00D91756" w:rsidRDefault="00604B1B">
            <w:pPr>
              <w:spacing w:line="240" w:lineRule="exact"/>
              <w:jc w:val="both"/>
              <w:rPr>
                <w:sz w:val="16"/>
              </w:rPr>
            </w:pPr>
            <w:sdt>
              <w:sdtPr>
                <w:rPr>
                  <w:color w:val="000000" w:themeColor="text1"/>
                  <w:spacing w:val="20"/>
                  <w:kern w:val="16"/>
                  <w:sz w:val="18"/>
                  <w:szCs w:val="21"/>
                  <w:lang w:eastAsia="zh-HK"/>
                </w:rPr>
                <w:id w:val="137689323"/>
                <w14:checkbox>
                  <w14:checked w14:val="0"/>
                  <w14:checkedState w14:val="00FE" w14:font="Wingdings"/>
                  <w14:uncheckedState w14:val="00A8" w14:font="Wingdings"/>
                </w14:checkbox>
              </w:sdtPr>
              <w:sdtEndPr/>
              <w:sdtContent>
                <w:r w:rsidR="00CE78A5">
                  <w:rPr>
                    <w:color w:val="000000" w:themeColor="text1"/>
                    <w:spacing w:val="20"/>
                    <w:kern w:val="16"/>
                    <w:sz w:val="18"/>
                    <w:szCs w:val="21"/>
                    <w:lang w:eastAsia="zh-HK"/>
                  </w:rPr>
                  <w:sym w:font="Wingdings" w:char="F0A8"/>
                </w:r>
              </w:sdtContent>
            </w:sdt>
            <w:r w:rsidR="00ED762E">
              <w:rPr>
                <w:rFonts w:hint="eastAsia"/>
                <w:sz w:val="16"/>
              </w:rPr>
              <w:t xml:space="preserve"> </w:t>
            </w:r>
            <w:r w:rsidR="00D91756">
              <w:rPr>
                <w:rFonts w:hint="eastAsia"/>
                <w:sz w:val="16"/>
              </w:rPr>
              <w:t xml:space="preserve">2. </w:t>
            </w:r>
          </w:p>
        </w:tc>
        <w:tc>
          <w:tcPr>
            <w:tcW w:w="1751" w:type="dxa"/>
            <w:gridSpan w:val="2"/>
            <w:tcBorders>
              <w:top w:val="nil"/>
              <w:bottom w:val="nil"/>
            </w:tcBorders>
            <w:vAlign w:val="center"/>
          </w:tcPr>
          <w:p w:rsidR="00D91756" w:rsidRDefault="00D91756">
            <w:pPr>
              <w:spacing w:line="240" w:lineRule="exact"/>
              <w:jc w:val="both"/>
              <w:rPr>
                <w:sz w:val="16"/>
              </w:rPr>
            </w:pPr>
            <w:r>
              <w:rPr>
                <w:sz w:val="16"/>
              </w:rPr>
              <w:t>Bank</w:t>
            </w:r>
          </w:p>
        </w:tc>
        <w:tc>
          <w:tcPr>
            <w:tcW w:w="624" w:type="dxa"/>
            <w:tcBorders>
              <w:top w:val="nil"/>
              <w:bottom w:val="nil"/>
            </w:tcBorders>
            <w:vAlign w:val="center"/>
          </w:tcPr>
          <w:p w:rsidR="00D91756" w:rsidRDefault="00604B1B" w:rsidP="00C7553A">
            <w:pPr>
              <w:spacing w:line="240" w:lineRule="exact"/>
              <w:jc w:val="both"/>
              <w:rPr>
                <w:sz w:val="16"/>
              </w:rPr>
            </w:pPr>
            <w:sdt>
              <w:sdtPr>
                <w:rPr>
                  <w:color w:val="000000" w:themeColor="text1"/>
                  <w:spacing w:val="20"/>
                  <w:kern w:val="16"/>
                  <w:sz w:val="18"/>
                  <w:szCs w:val="21"/>
                  <w:lang w:eastAsia="zh-HK"/>
                </w:rPr>
                <w:id w:val="754091241"/>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ED762E">
              <w:rPr>
                <w:rFonts w:hint="eastAsia"/>
                <w:sz w:val="16"/>
              </w:rPr>
              <w:t xml:space="preserve"> </w:t>
            </w:r>
            <w:r w:rsidR="00D91756">
              <w:rPr>
                <w:rFonts w:hint="eastAsia"/>
                <w:sz w:val="16"/>
              </w:rPr>
              <w:t xml:space="preserve">3. </w:t>
            </w:r>
          </w:p>
        </w:tc>
        <w:tc>
          <w:tcPr>
            <w:tcW w:w="3045" w:type="dxa"/>
            <w:gridSpan w:val="3"/>
            <w:tcBorders>
              <w:top w:val="nil"/>
              <w:bottom w:val="nil"/>
            </w:tcBorders>
            <w:vAlign w:val="center"/>
          </w:tcPr>
          <w:p w:rsidR="00D91756" w:rsidRDefault="00D91756">
            <w:pPr>
              <w:spacing w:line="240" w:lineRule="exact"/>
              <w:jc w:val="both"/>
              <w:rPr>
                <w:sz w:val="16"/>
              </w:rPr>
            </w:pPr>
            <w:r>
              <w:rPr>
                <w:rFonts w:hint="eastAsia"/>
                <w:sz w:val="16"/>
              </w:rPr>
              <w:t>Finance / Investment Co.</w:t>
            </w:r>
          </w:p>
        </w:tc>
      </w:tr>
      <w:tr w:rsidR="00D91756" w:rsidTr="003605F4">
        <w:trPr>
          <w:trHeight w:val="360"/>
        </w:trPr>
        <w:tc>
          <w:tcPr>
            <w:tcW w:w="1227" w:type="dxa"/>
            <w:tcBorders>
              <w:top w:val="nil"/>
            </w:tcBorders>
            <w:vAlign w:val="center"/>
          </w:tcPr>
          <w:p w:rsidR="00D91756" w:rsidRDefault="00D91756">
            <w:pPr>
              <w:spacing w:line="240" w:lineRule="exact"/>
              <w:jc w:val="both"/>
              <w:rPr>
                <w:sz w:val="16"/>
              </w:rPr>
            </w:pPr>
          </w:p>
        </w:tc>
        <w:tc>
          <w:tcPr>
            <w:tcW w:w="262" w:type="dxa"/>
            <w:tcBorders>
              <w:top w:val="nil"/>
            </w:tcBorders>
            <w:vAlign w:val="center"/>
          </w:tcPr>
          <w:p w:rsidR="00D91756" w:rsidRDefault="00D91756">
            <w:pPr>
              <w:spacing w:line="240" w:lineRule="exact"/>
              <w:jc w:val="both"/>
              <w:rPr>
                <w:sz w:val="16"/>
              </w:rPr>
            </w:pPr>
          </w:p>
        </w:tc>
        <w:tc>
          <w:tcPr>
            <w:tcW w:w="618" w:type="dxa"/>
            <w:tcBorders>
              <w:top w:val="nil"/>
            </w:tcBorders>
            <w:vAlign w:val="center"/>
          </w:tcPr>
          <w:p w:rsidR="00D91756" w:rsidRDefault="00604B1B">
            <w:pPr>
              <w:spacing w:line="240" w:lineRule="exact"/>
              <w:jc w:val="both"/>
              <w:rPr>
                <w:sz w:val="16"/>
              </w:rPr>
            </w:pPr>
            <w:sdt>
              <w:sdtPr>
                <w:rPr>
                  <w:color w:val="000000" w:themeColor="text1"/>
                  <w:spacing w:val="20"/>
                  <w:kern w:val="16"/>
                  <w:sz w:val="18"/>
                  <w:szCs w:val="21"/>
                  <w:lang w:eastAsia="zh-HK"/>
                </w:rPr>
                <w:id w:val="757410514"/>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ED762E">
              <w:rPr>
                <w:rFonts w:hint="eastAsia"/>
                <w:sz w:val="16"/>
              </w:rPr>
              <w:t xml:space="preserve"> </w:t>
            </w:r>
            <w:r w:rsidR="00D91756">
              <w:rPr>
                <w:rFonts w:hint="eastAsia"/>
                <w:sz w:val="16"/>
              </w:rPr>
              <w:t>4.</w:t>
            </w:r>
            <w:r w:rsidR="00D91756">
              <w:rPr>
                <w:sz w:val="16"/>
              </w:rPr>
              <w:t xml:space="preserve"> </w:t>
            </w:r>
          </w:p>
        </w:tc>
        <w:tc>
          <w:tcPr>
            <w:tcW w:w="1577" w:type="dxa"/>
            <w:gridSpan w:val="3"/>
            <w:tcBorders>
              <w:top w:val="nil"/>
            </w:tcBorders>
            <w:vAlign w:val="center"/>
          </w:tcPr>
          <w:p w:rsidR="00D91756" w:rsidRDefault="00D91756">
            <w:pPr>
              <w:spacing w:line="240" w:lineRule="exact"/>
              <w:jc w:val="both"/>
              <w:rPr>
                <w:sz w:val="16"/>
              </w:rPr>
            </w:pPr>
            <w:r>
              <w:rPr>
                <w:sz w:val="16"/>
              </w:rPr>
              <w:t>Newspaper Publisher</w:t>
            </w:r>
          </w:p>
        </w:tc>
        <w:tc>
          <w:tcPr>
            <w:tcW w:w="618" w:type="dxa"/>
            <w:tcBorders>
              <w:top w:val="nil"/>
            </w:tcBorders>
            <w:vAlign w:val="center"/>
          </w:tcPr>
          <w:p w:rsidR="00D91756" w:rsidRDefault="00604B1B">
            <w:pPr>
              <w:spacing w:line="240" w:lineRule="exact"/>
              <w:jc w:val="both"/>
              <w:rPr>
                <w:sz w:val="16"/>
              </w:rPr>
            </w:pPr>
            <w:sdt>
              <w:sdtPr>
                <w:rPr>
                  <w:color w:val="000000" w:themeColor="text1"/>
                  <w:spacing w:val="20"/>
                  <w:kern w:val="16"/>
                  <w:sz w:val="18"/>
                  <w:szCs w:val="21"/>
                  <w:lang w:eastAsia="zh-HK"/>
                </w:rPr>
                <w:id w:val="630518347"/>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ED762E">
              <w:rPr>
                <w:rFonts w:hint="eastAsia"/>
                <w:sz w:val="16"/>
              </w:rPr>
              <w:t xml:space="preserve"> </w:t>
            </w:r>
            <w:r w:rsidR="00D91756">
              <w:rPr>
                <w:rFonts w:hint="eastAsia"/>
                <w:sz w:val="16"/>
              </w:rPr>
              <w:t xml:space="preserve">5. </w:t>
            </w:r>
          </w:p>
        </w:tc>
        <w:tc>
          <w:tcPr>
            <w:tcW w:w="1751" w:type="dxa"/>
            <w:gridSpan w:val="2"/>
            <w:tcBorders>
              <w:top w:val="nil"/>
            </w:tcBorders>
            <w:vAlign w:val="center"/>
          </w:tcPr>
          <w:p w:rsidR="00D91756" w:rsidRDefault="00D91756">
            <w:pPr>
              <w:spacing w:line="240" w:lineRule="exact"/>
              <w:jc w:val="both"/>
              <w:rPr>
                <w:sz w:val="16"/>
              </w:rPr>
            </w:pPr>
            <w:r>
              <w:rPr>
                <w:sz w:val="16"/>
              </w:rPr>
              <w:t>Real Estate Developer</w:t>
            </w:r>
          </w:p>
        </w:tc>
        <w:tc>
          <w:tcPr>
            <w:tcW w:w="624" w:type="dxa"/>
            <w:tcBorders>
              <w:top w:val="nil"/>
            </w:tcBorders>
            <w:vAlign w:val="center"/>
          </w:tcPr>
          <w:p w:rsidR="00D91756" w:rsidRDefault="00604B1B">
            <w:pPr>
              <w:spacing w:line="240" w:lineRule="exact"/>
              <w:jc w:val="both"/>
              <w:rPr>
                <w:sz w:val="16"/>
              </w:rPr>
            </w:pPr>
            <w:sdt>
              <w:sdtPr>
                <w:rPr>
                  <w:color w:val="000000" w:themeColor="text1"/>
                  <w:spacing w:val="20"/>
                  <w:kern w:val="16"/>
                  <w:sz w:val="18"/>
                  <w:szCs w:val="21"/>
                  <w:lang w:eastAsia="zh-HK"/>
                </w:rPr>
                <w:id w:val="-1816173728"/>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ED762E">
              <w:rPr>
                <w:rFonts w:hint="eastAsia"/>
                <w:sz w:val="16"/>
              </w:rPr>
              <w:t xml:space="preserve"> </w:t>
            </w:r>
            <w:r w:rsidR="00D91756">
              <w:rPr>
                <w:rFonts w:hint="eastAsia"/>
                <w:sz w:val="16"/>
              </w:rPr>
              <w:t xml:space="preserve">6. </w:t>
            </w:r>
          </w:p>
        </w:tc>
        <w:tc>
          <w:tcPr>
            <w:tcW w:w="3045" w:type="dxa"/>
            <w:gridSpan w:val="3"/>
            <w:tcBorders>
              <w:top w:val="nil"/>
            </w:tcBorders>
            <w:vAlign w:val="center"/>
          </w:tcPr>
          <w:p w:rsidR="00D91756" w:rsidRDefault="00D91756">
            <w:pPr>
              <w:spacing w:line="240" w:lineRule="exact"/>
              <w:jc w:val="both"/>
              <w:rPr>
                <w:sz w:val="16"/>
              </w:rPr>
            </w:pPr>
            <w:r>
              <w:rPr>
                <w:rFonts w:hint="eastAsia"/>
                <w:sz w:val="16"/>
              </w:rPr>
              <w:t>Real Estate Broker &amp; Agent</w:t>
            </w:r>
          </w:p>
        </w:tc>
      </w:tr>
      <w:tr w:rsidR="00D91756" w:rsidTr="003605F4">
        <w:trPr>
          <w:trHeight w:val="360"/>
        </w:trPr>
        <w:tc>
          <w:tcPr>
            <w:tcW w:w="1227" w:type="dxa"/>
            <w:vAlign w:val="center"/>
          </w:tcPr>
          <w:p w:rsidR="00D91756" w:rsidRDefault="00D91756">
            <w:pPr>
              <w:spacing w:line="240" w:lineRule="exact"/>
              <w:jc w:val="both"/>
              <w:rPr>
                <w:sz w:val="16"/>
              </w:rPr>
            </w:pPr>
          </w:p>
        </w:tc>
        <w:tc>
          <w:tcPr>
            <w:tcW w:w="262" w:type="dxa"/>
            <w:vAlign w:val="center"/>
          </w:tcPr>
          <w:p w:rsidR="00D91756" w:rsidRDefault="00D91756">
            <w:pPr>
              <w:spacing w:line="240" w:lineRule="exact"/>
              <w:jc w:val="both"/>
              <w:rPr>
                <w:sz w:val="16"/>
              </w:rPr>
            </w:pPr>
          </w:p>
        </w:tc>
        <w:tc>
          <w:tcPr>
            <w:tcW w:w="618" w:type="dxa"/>
            <w:vAlign w:val="center"/>
          </w:tcPr>
          <w:p w:rsidR="00D91756" w:rsidRDefault="00604B1B">
            <w:pPr>
              <w:spacing w:line="240" w:lineRule="exact"/>
              <w:jc w:val="both"/>
              <w:rPr>
                <w:sz w:val="16"/>
              </w:rPr>
            </w:pPr>
            <w:sdt>
              <w:sdtPr>
                <w:rPr>
                  <w:color w:val="000000" w:themeColor="text1"/>
                  <w:spacing w:val="20"/>
                  <w:kern w:val="16"/>
                  <w:sz w:val="18"/>
                  <w:szCs w:val="21"/>
                  <w:lang w:eastAsia="zh-HK"/>
                </w:rPr>
                <w:id w:val="120735669"/>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ED762E">
              <w:rPr>
                <w:rFonts w:hint="eastAsia"/>
                <w:sz w:val="16"/>
              </w:rPr>
              <w:t xml:space="preserve"> </w:t>
            </w:r>
            <w:r w:rsidR="00D91756">
              <w:rPr>
                <w:rFonts w:hint="eastAsia"/>
                <w:sz w:val="16"/>
              </w:rPr>
              <w:t>7.</w:t>
            </w:r>
            <w:r w:rsidR="00D91756">
              <w:rPr>
                <w:sz w:val="16"/>
              </w:rPr>
              <w:t xml:space="preserve"> </w:t>
            </w:r>
          </w:p>
        </w:tc>
        <w:tc>
          <w:tcPr>
            <w:tcW w:w="1577" w:type="dxa"/>
            <w:gridSpan w:val="3"/>
            <w:vAlign w:val="center"/>
          </w:tcPr>
          <w:p w:rsidR="00D91756" w:rsidRDefault="00D91756">
            <w:pPr>
              <w:spacing w:line="240" w:lineRule="exact"/>
              <w:jc w:val="both"/>
              <w:rPr>
                <w:sz w:val="16"/>
              </w:rPr>
            </w:pPr>
            <w:r>
              <w:rPr>
                <w:sz w:val="16"/>
              </w:rPr>
              <w:t>Search Co.</w:t>
            </w:r>
          </w:p>
        </w:tc>
        <w:tc>
          <w:tcPr>
            <w:tcW w:w="618" w:type="dxa"/>
            <w:vAlign w:val="center"/>
          </w:tcPr>
          <w:p w:rsidR="00D91756" w:rsidRDefault="00604B1B" w:rsidP="00C7553A">
            <w:pPr>
              <w:spacing w:line="240" w:lineRule="exact"/>
              <w:jc w:val="both"/>
              <w:rPr>
                <w:sz w:val="16"/>
              </w:rPr>
            </w:pPr>
            <w:sdt>
              <w:sdtPr>
                <w:rPr>
                  <w:color w:val="000000" w:themeColor="text1"/>
                  <w:spacing w:val="20"/>
                  <w:kern w:val="16"/>
                  <w:sz w:val="18"/>
                  <w:szCs w:val="21"/>
                  <w:lang w:eastAsia="zh-HK"/>
                </w:rPr>
                <w:id w:val="-1669557703"/>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ED762E">
              <w:rPr>
                <w:rFonts w:hint="eastAsia"/>
                <w:sz w:val="16"/>
              </w:rPr>
              <w:t xml:space="preserve"> </w:t>
            </w:r>
            <w:r w:rsidR="00D91756">
              <w:rPr>
                <w:rFonts w:hint="eastAsia"/>
                <w:sz w:val="16"/>
              </w:rPr>
              <w:t xml:space="preserve">8. </w:t>
            </w:r>
          </w:p>
        </w:tc>
        <w:tc>
          <w:tcPr>
            <w:tcW w:w="1751" w:type="dxa"/>
            <w:gridSpan w:val="2"/>
            <w:vAlign w:val="center"/>
          </w:tcPr>
          <w:p w:rsidR="00D91756" w:rsidRDefault="00D91756">
            <w:pPr>
              <w:spacing w:line="240" w:lineRule="exact"/>
              <w:jc w:val="both"/>
              <w:rPr>
                <w:sz w:val="16"/>
              </w:rPr>
            </w:pPr>
            <w:r>
              <w:rPr>
                <w:rFonts w:hint="eastAsia"/>
                <w:sz w:val="16"/>
              </w:rPr>
              <w:t>Solicitors Firm</w:t>
            </w:r>
          </w:p>
        </w:tc>
        <w:tc>
          <w:tcPr>
            <w:tcW w:w="624" w:type="dxa"/>
            <w:vAlign w:val="center"/>
          </w:tcPr>
          <w:p w:rsidR="00D91756" w:rsidRDefault="00604B1B" w:rsidP="00C7553A">
            <w:pPr>
              <w:spacing w:line="240" w:lineRule="exact"/>
              <w:jc w:val="both"/>
              <w:rPr>
                <w:sz w:val="16"/>
              </w:rPr>
            </w:pPr>
            <w:sdt>
              <w:sdtPr>
                <w:rPr>
                  <w:color w:val="000000" w:themeColor="text1"/>
                  <w:spacing w:val="20"/>
                  <w:kern w:val="16"/>
                  <w:sz w:val="18"/>
                  <w:szCs w:val="21"/>
                  <w:lang w:eastAsia="zh-HK"/>
                </w:rPr>
                <w:id w:val="-902915062"/>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ED762E">
              <w:rPr>
                <w:rFonts w:hint="eastAsia"/>
                <w:sz w:val="16"/>
              </w:rPr>
              <w:t xml:space="preserve"> </w:t>
            </w:r>
            <w:r w:rsidR="00D91756">
              <w:rPr>
                <w:rFonts w:hint="eastAsia"/>
                <w:sz w:val="16"/>
              </w:rPr>
              <w:t xml:space="preserve">9. </w:t>
            </w:r>
          </w:p>
        </w:tc>
        <w:tc>
          <w:tcPr>
            <w:tcW w:w="3045" w:type="dxa"/>
            <w:gridSpan w:val="3"/>
            <w:vAlign w:val="center"/>
          </w:tcPr>
          <w:p w:rsidR="00D91756" w:rsidRDefault="00D91756">
            <w:pPr>
              <w:spacing w:line="240" w:lineRule="exact"/>
              <w:jc w:val="both"/>
              <w:rPr>
                <w:sz w:val="16"/>
              </w:rPr>
            </w:pPr>
            <w:r>
              <w:rPr>
                <w:rFonts w:hint="eastAsia"/>
                <w:sz w:val="16"/>
              </w:rPr>
              <w:t>Surveyors Firm / Valuation Consultant</w:t>
            </w:r>
          </w:p>
        </w:tc>
      </w:tr>
      <w:tr w:rsidR="00D91756" w:rsidTr="004210B2">
        <w:trPr>
          <w:trHeight w:val="360"/>
        </w:trPr>
        <w:tc>
          <w:tcPr>
            <w:tcW w:w="1227" w:type="dxa"/>
            <w:vAlign w:val="center"/>
          </w:tcPr>
          <w:p w:rsidR="00D91756" w:rsidRDefault="00D91756">
            <w:pPr>
              <w:spacing w:line="240" w:lineRule="exact"/>
              <w:jc w:val="both"/>
              <w:rPr>
                <w:sz w:val="16"/>
              </w:rPr>
            </w:pPr>
          </w:p>
        </w:tc>
        <w:tc>
          <w:tcPr>
            <w:tcW w:w="262" w:type="dxa"/>
            <w:vAlign w:val="center"/>
          </w:tcPr>
          <w:p w:rsidR="00D91756" w:rsidRDefault="00D91756">
            <w:pPr>
              <w:spacing w:line="240" w:lineRule="exact"/>
              <w:jc w:val="both"/>
              <w:rPr>
                <w:sz w:val="16"/>
              </w:rPr>
            </w:pPr>
          </w:p>
        </w:tc>
        <w:tc>
          <w:tcPr>
            <w:tcW w:w="618" w:type="dxa"/>
            <w:vAlign w:val="center"/>
          </w:tcPr>
          <w:p w:rsidR="00D91756" w:rsidRDefault="00604B1B">
            <w:pPr>
              <w:spacing w:line="240" w:lineRule="exact"/>
              <w:jc w:val="both"/>
              <w:rPr>
                <w:sz w:val="16"/>
              </w:rPr>
            </w:pPr>
            <w:sdt>
              <w:sdtPr>
                <w:rPr>
                  <w:color w:val="000000" w:themeColor="text1"/>
                  <w:spacing w:val="20"/>
                  <w:kern w:val="16"/>
                  <w:sz w:val="18"/>
                  <w:szCs w:val="21"/>
                  <w:lang w:eastAsia="zh-HK"/>
                </w:rPr>
                <w:id w:val="1657498258"/>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ED762E">
              <w:rPr>
                <w:rFonts w:hint="eastAsia"/>
                <w:sz w:val="16"/>
              </w:rPr>
              <w:t xml:space="preserve"> </w:t>
            </w:r>
            <w:r w:rsidR="00ED762E">
              <w:rPr>
                <w:rFonts w:hint="eastAsia"/>
                <w:sz w:val="16"/>
                <w:lang w:eastAsia="zh-HK"/>
              </w:rPr>
              <w:t>1</w:t>
            </w:r>
            <w:r w:rsidR="00D91756">
              <w:rPr>
                <w:rFonts w:hint="eastAsia"/>
                <w:sz w:val="16"/>
              </w:rPr>
              <w:t>0.</w:t>
            </w:r>
            <w:r w:rsidR="00D91756">
              <w:rPr>
                <w:sz w:val="16"/>
              </w:rPr>
              <w:t xml:space="preserve"> </w:t>
            </w:r>
          </w:p>
        </w:tc>
        <w:tc>
          <w:tcPr>
            <w:tcW w:w="1577" w:type="dxa"/>
            <w:gridSpan w:val="3"/>
            <w:vAlign w:val="center"/>
          </w:tcPr>
          <w:p w:rsidR="00D91756" w:rsidRDefault="00D91756">
            <w:pPr>
              <w:spacing w:line="240" w:lineRule="exact"/>
              <w:jc w:val="both"/>
              <w:rPr>
                <w:sz w:val="16"/>
              </w:rPr>
            </w:pPr>
            <w:r>
              <w:rPr>
                <w:sz w:val="16"/>
              </w:rPr>
              <w:t>Public Utility</w:t>
            </w:r>
          </w:p>
        </w:tc>
        <w:tc>
          <w:tcPr>
            <w:tcW w:w="618" w:type="dxa"/>
            <w:tcBorders>
              <w:bottom w:val="nil"/>
            </w:tcBorders>
            <w:vAlign w:val="center"/>
          </w:tcPr>
          <w:p w:rsidR="00D91756" w:rsidRDefault="00604B1B">
            <w:pPr>
              <w:spacing w:line="240" w:lineRule="exact"/>
              <w:jc w:val="both"/>
              <w:rPr>
                <w:sz w:val="16"/>
              </w:rPr>
            </w:pPr>
            <w:sdt>
              <w:sdtPr>
                <w:rPr>
                  <w:color w:val="000000" w:themeColor="text1"/>
                  <w:spacing w:val="20"/>
                  <w:kern w:val="16"/>
                  <w:sz w:val="18"/>
                  <w:szCs w:val="21"/>
                  <w:lang w:eastAsia="zh-HK"/>
                </w:rPr>
                <w:id w:val="-1614585690"/>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ED762E">
              <w:rPr>
                <w:rFonts w:hint="eastAsia"/>
                <w:sz w:val="16"/>
              </w:rPr>
              <w:t xml:space="preserve"> </w:t>
            </w:r>
            <w:r w:rsidR="00ED762E">
              <w:rPr>
                <w:rFonts w:hint="eastAsia"/>
                <w:sz w:val="16"/>
                <w:lang w:eastAsia="zh-HK"/>
              </w:rPr>
              <w:t>1</w:t>
            </w:r>
            <w:r w:rsidR="00D91756">
              <w:rPr>
                <w:rFonts w:hint="eastAsia"/>
                <w:sz w:val="16"/>
              </w:rPr>
              <w:t xml:space="preserve">1. </w:t>
            </w:r>
          </w:p>
        </w:tc>
        <w:tc>
          <w:tcPr>
            <w:tcW w:w="1751" w:type="dxa"/>
            <w:gridSpan w:val="2"/>
            <w:tcBorders>
              <w:bottom w:val="nil"/>
            </w:tcBorders>
            <w:vAlign w:val="center"/>
          </w:tcPr>
          <w:p w:rsidR="00D91756" w:rsidRDefault="00D91756">
            <w:pPr>
              <w:spacing w:line="240" w:lineRule="exact"/>
              <w:jc w:val="both"/>
              <w:rPr>
                <w:sz w:val="16"/>
              </w:rPr>
            </w:pPr>
            <w:r>
              <w:rPr>
                <w:rFonts w:hint="eastAsia"/>
                <w:sz w:val="16"/>
              </w:rPr>
              <w:t>Government Department</w:t>
            </w:r>
          </w:p>
        </w:tc>
        <w:tc>
          <w:tcPr>
            <w:tcW w:w="624" w:type="dxa"/>
            <w:vAlign w:val="center"/>
          </w:tcPr>
          <w:p w:rsidR="00D91756" w:rsidRDefault="00604B1B">
            <w:pPr>
              <w:spacing w:line="240" w:lineRule="exact"/>
              <w:jc w:val="both"/>
              <w:rPr>
                <w:sz w:val="16"/>
              </w:rPr>
            </w:pPr>
            <w:sdt>
              <w:sdtPr>
                <w:rPr>
                  <w:color w:val="000000" w:themeColor="text1"/>
                  <w:spacing w:val="20"/>
                  <w:kern w:val="16"/>
                  <w:sz w:val="18"/>
                  <w:szCs w:val="21"/>
                  <w:lang w:eastAsia="zh-HK"/>
                </w:rPr>
                <w:id w:val="1552422144"/>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ED762E">
              <w:rPr>
                <w:rFonts w:hint="eastAsia"/>
                <w:sz w:val="16"/>
              </w:rPr>
              <w:t xml:space="preserve"> </w:t>
            </w:r>
            <w:r w:rsidR="00ED762E">
              <w:rPr>
                <w:rFonts w:hint="eastAsia"/>
                <w:sz w:val="16"/>
                <w:lang w:eastAsia="zh-HK"/>
              </w:rPr>
              <w:t>1</w:t>
            </w:r>
            <w:r w:rsidR="00D91756">
              <w:rPr>
                <w:rFonts w:hint="eastAsia"/>
                <w:sz w:val="16"/>
              </w:rPr>
              <w:t xml:space="preserve">2. </w:t>
            </w:r>
          </w:p>
        </w:tc>
        <w:tc>
          <w:tcPr>
            <w:tcW w:w="3045" w:type="dxa"/>
            <w:gridSpan w:val="3"/>
            <w:vAlign w:val="center"/>
          </w:tcPr>
          <w:p w:rsidR="00D91756" w:rsidRDefault="00D91756">
            <w:pPr>
              <w:spacing w:line="240" w:lineRule="exact"/>
              <w:jc w:val="both"/>
              <w:rPr>
                <w:sz w:val="16"/>
              </w:rPr>
            </w:pPr>
            <w:r>
              <w:rPr>
                <w:rFonts w:hint="eastAsia"/>
                <w:sz w:val="16"/>
              </w:rPr>
              <w:t>Quasi Government Organization</w:t>
            </w:r>
          </w:p>
        </w:tc>
      </w:tr>
      <w:tr w:rsidR="00D91756" w:rsidTr="004210B2">
        <w:trPr>
          <w:trHeight w:val="360"/>
        </w:trPr>
        <w:tc>
          <w:tcPr>
            <w:tcW w:w="1227" w:type="dxa"/>
            <w:tcBorders>
              <w:bottom w:val="nil"/>
            </w:tcBorders>
            <w:vAlign w:val="center"/>
          </w:tcPr>
          <w:p w:rsidR="00D91756" w:rsidRDefault="00D91756">
            <w:pPr>
              <w:spacing w:line="240" w:lineRule="exact"/>
              <w:jc w:val="both"/>
              <w:rPr>
                <w:sz w:val="16"/>
              </w:rPr>
            </w:pPr>
          </w:p>
        </w:tc>
        <w:tc>
          <w:tcPr>
            <w:tcW w:w="262" w:type="dxa"/>
            <w:tcBorders>
              <w:bottom w:val="nil"/>
            </w:tcBorders>
            <w:vAlign w:val="center"/>
          </w:tcPr>
          <w:p w:rsidR="00D91756" w:rsidRDefault="00D91756">
            <w:pPr>
              <w:spacing w:line="240" w:lineRule="exact"/>
              <w:jc w:val="both"/>
              <w:rPr>
                <w:sz w:val="16"/>
              </w:rPr>
            </w:pPr>
          </w:p>
        </w:tc>
        <w:tc>
          <w:tcPr>
            <w:tcW w:w="618" w:type="dxa"/>
            <w:tcBorders>
              <w:bottom w:val="nil"/>
            </w:tcBorders>
            <w:vAlign w:val="center"/>
          </w:tcPr>
          <w:p w:rsidR="00D91756" w:rsidRDefault="00604B1B">
            <w:pPr>
              <w:spacing w:line="240" w:lineRule="exact"/>
              <w:jc w:val="both"/>
              <w:rPr>
                <w:sz w:val="16"/>
              </w:rPr>
            </w:pPr>
            <w:sdt>
              <w:sdtPr>
                <w:rPr>
                  <w:color w:val="000000" w:themeColor="text1"/>
                  <w:spacing w:val="20"/>
                  <w:kern w:val="16"/>
                  <w:sz w:val="18"/>
                  <w:szCs w:val="21"/>
                  <w:lang w:eastAsia="zh-HK"/>
                </w:rPr>
                <w:id w:val="-472524419"/>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ED762E">
              <w:rPr>
                <w:rFonts w:hint="eastAsia"/>
                <w:sz w:val="16"/>
              </w:rPr>
              <w:t xml:space="preserve"> </w:t>
            </w:r>
            <w:r w:rsidR="00ED762E">
              <w:rPr>
                <w:rFonts w:hint="eastAsia"/>
                <w:sz w:val="16"/>
                <w:lang w:eastAsia="zh-HK"/>
              </w:rPr>
              <w:t>1</w:t>
            </w:r>
            <w:r w:rsidR="00D91756">
              <w:rPr>
                <w:rFonts w:hint="eastAsia"/>
                <w:sz w:val="16"/>
              </w:rPr>
              <w:t xml:space="preserve">3. </w:t>
            </w:r>
          </w:p>
        </w:tc>
        <w:tc>
          <w:tcPr>
            <w:tcW w:w="1577" w:type="dxa"/>
            <w:gridSpan w:val="3"/>
            <w:tcBorders>
              <w:bottom w:val="nil"/>
            </w:tcBorders>
            <w:vAlign w:val="center"/>
          </w:tcPr>
          <w:p w:rsidR="00D91756" w:rsidRDefault="00D91756">
            <w:pPr>
              <w:spacing w:line="240" w:lineRule="exact"/>
              <w:jc w:val="both"/>
              <w:rPr>
                <w:sz w:val="16"/>
              </w:rPr>
            </w:pPr>
            <w:r>
              <w:rPr>
                <w:sz w:val="16"/>
              </w:rPr>
              <w:t>Others</w:t>
            </w:r>
            <w:r w:rsidR="00B42802">
              <w:rPr>
                <w:sz w:val="16"/>
              </w:rPr>
              <w:t xml:space="preserve"> (Please specify:</w:t>
            </w:r>
          </w:p>
        </w:tc>
        <w:tc>
          <w:tcPr>
            <w:tcW w:w="2369" w:type="dxa"/>
            <w:gridSpan w:val="3"/>
            <w:tcBorders>
              <w:bottom w:val="single" w:sz="4" w:space="0" w:color="auto"/>
            </w:tcBorders>
            <w:vAlign w:val="center"/>
          </w:tcPr>
          <w:p w:rsidR="00D91756" w:rsidRDefault="00D91756">
            <w:pPr>
              <w:spacing w:line="240" w:lineRule="exact"/>
              <w:jc w:val="both"/>
              <w:rPr>
                <w:sz w:val="16"/>
              </w:rPr>
            </w:pPr>
          </w:p>
        </w:tc>
        <w:tc>
          <w:tcPr>
            <w:tcW w:w="3669" w:type="dxa"/>
            <w:gridSpan w:val="4"/>
            <w:tcBorders>
              <w:bottom w:val="nil"/>
            </w:tcBorders>
            <w:vAlign w:val="center"/>
          </w:tcPr>
          <w:p w:rsidR="00D91756" w:rsidRDefault="00B42802">
            <w:pPr>
              <w:spacing w:line="240" w:lineRule="exact"/>
              <w:jc w:val="both"/>
              <w:rPr>
                <w:sz w:val="16"/>
              </w:rPr>
            </w:pPr>
            <w:r>
              <w:rPr>
                <w:rFonts w:hint="eastAsia"/>
                <w:sz w:val="16"/>
              </w:rPr>
              <w:t>)</w:t>
            </w:r>
          </w:p>
        </w:tc>
      </w:tr>
    </w:tbl>
    <w:p w:rsidR="007A2EEC" w:rsidRDefault="004E6F86" w:rsidP="007A2EEC">
      <w:pPr>
        <w:spacing w:line="240" w:lineRule="exact"/>
        <w:jc w:val="both"/>
        <w:rPr>
          <w:sz w:val="18"/>
          <w:lang w:eastAsia="zh-HK"/>
        </w:rPr>
      </w:pPr>
      <w:r>
        <w:rPr>
          <w:rFonts w:ascii="新細明體"/>
          <w:spacing w:val="30"/>
          <w:sz w:val="18"/>
        </w:rPr>
        <w:sym w:font="Wingdings" w:char="F06F"/>
      </w:r>
      <w:r w:rsidR="007A2EEC">
        <w:rPr>
          <w:sz w:val="14"/>
        </w:rPr>
        <w:t xml:space="preserve"> </w:t>
      </w:r>
      <w:r w:rsidR="007A2EEC">
        <w:rPr>
          <w:rFonts w:hint="eastAsia"/>
          <w:sz w:val="14"/>
        </w:rPr>
        <w:t xml:space="preserve">Please </w:t>
      </w:r>
      <w:r w:rsidR="009832C8">
        <w:rPr>
          <w:sz w:val="14"/>
        </w:rPr>
        <w:t xml:space="preserve">put a </w:t>
      </w:r>
      <w:r w:rsidR="007A2EEC">
        <w:rPr>
          <w:rFonts w:hint="eastAsia"/>
          <w:sz w:val="14"/>
        </w:rPr>
        <w:t xml:space="preserve">tick </w:t>
      </w:r>
      <w:r w:rsidR="007A2EEC" w:rsidRPr="00C97564">
        <w:rPr>
          <w:sz w:val="14"/>
        </w:rPr>
        <w:t>“</w:t>
      </w:r>
      <w:r w:rsidR="009832C8" w:rsidRPr="00C97564">
        <w:rPr>
          <w:rFonts w:ascii="Segoe UI Symbol" w:hAnsi="Segoe UI Symbol" w:cs="Segoe UI Symbol"/>
          <w:sz w:val="14"/>
        </w:rPr>
        <w:t>🗸</w:t>
      </w:r>
      <w:r w:rsidR="007A2EEC" w:rsidRPr="00C97564">
        <w:rPr>
          <w:sz w:val="14"/>
        </w:rPr>
        <w:t>”</w:t>
      </w:r>
      <w:r w:rsidR="007A2EEC">
        <w:rPr>
          <w:rFonts w:hint="eastAsia"/>
          <w:sz w:val="14"/>
        </w:rPr>
        <w:t xml:space="preserve"> where appropriate</w:t>
      </w:r>
    </w:p>
    <w:p w:rsidR="00D91756" w:rsidRDefault="00F92D23">
      <w:pPr>
        <w:spacing w:line="200" w:lineRule="exact"/>
        <w:jc w:val="both"/>
        <w:rPr>
          <w:b/>
          <w:sz w:val="18"/>
          <w:u w:val="single"/>
        </w:rPr>
      </w:pPr>
      <w:r>
        <w:rPr>
          <w:b/>
          <w:noProof/>
          <w:sz w:val="18"/>
          <w:u w:val="single"/>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80010</wp:posOffset>
                </wp:positionV>
                <wp:extent cx="6286500" cy="0"/>
                <wp:effectExtent l="0" t="0" r="0" b="0"/>
                <wp:wrapNone/>
                <wp:docPr id="3" name="Line 25"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513AC" id="Line 2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49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" o:allowincell="f" strokeweight=".25pt"/>
            </w:pict>
          </mc:Fallback>
        </mc:AlternateContent>
      </w:r>
    </w:p>
    <w:p w:rsidR="00D91756" w:rsidRDefault="00D91756">
      <w:pPr>
        <w:pStyle w:val="1"/>
      </w:pPr>
      <w:r>
        <w:rPr>
          <w:rFonts w:hint="eastAsia"/>
        </w:rPr>
        <w:t>Part II</w:t>
      </w:r>
      <w:r>
        <w:rPr>
          <w:rFonts w:hint="eastAsia"/>
          <w:u w:val="none"/>
        </w:rPr>
        <w:t xml:space="preserve">  </w:t>
      </w:r>
      <w:r>
        <w:rPr>
          <w:rFonts w:hint="eastAsia"/>
        </w:rPr>
        <w:t>Subscription for MDB</w:t>
      </w:r>
    </w:p>
    <w:p w:rsidR="009555AC" w:rsidRPr="00C97564" w:rsidRDefault="00604B1B" w:rsidP="00C97564">
      <w:pPr>
        <w:numPr>
          <w:ilvl w:val="0"/>
          <w:numId w:val="1"/>
        </w:numPr>
        <w:tabs>
          <w:tab w:val="clear" w:pos="480"/>
          <w:tab w:val="num" w:pos="360"/>
          <w:tab w:val="left" w:pos="9540"/>
        </w:tabs>
        <w:spacing w:line="280" w:lineRule="exact"/>
        <w:ind w:left="360" w:hanging="360"/>
        <w:jc w:val="both"/>
        <w:rPr>
          <w:sz w:val="16"/>
        </w:rPr>
      </w:pPr>
      <w:sdt>
        <w:sdtPr>
          <w:rPr>
            <w:color w:val="000000" w:themeColor="text1"/>
            <w:spacing w:val="20"/>
            <w:kern w:val="16"/>
            <w:sz w:val="18"/>
            <w:szCs w:val="21"/>
            <w:lang w:eastAsia="zh-HK"/>
          </w:rPr>
          <w:id w:val="-1366825292"/>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9555AC">
        <w:rPr>
          <w:sz w:val="16"/>
        </w:rPr>
        <w:t xml:space="preserve"> </w:t>
      </w:r>
      <w:r w:rsidR="007A2EEC" w:rsidRPr="00726825">
        <w:rPr>
          <w:rFonts w:hint="eastAsia"/>
          <w:sz w:val="16"/>
        </w:rPr>
        <w:t xml:space="preserve">I enclose herewith a </w:t>
      </w:r>
      <w:r w:rsidR="002B3415">
        <w:rPr>
          <w:rFonts w:hint="eastAsia"/>
          <w:sz w:val="16"/>
          <w:lang w:eastAsia="zh-HK"/>
        </w:rPr>
        <w:t>*</w:t>
      </w:r>
      <w:r w:rsidR="007A2EEC" w:rsidRPr="00726825">
        <w:rPr>
          <w:rFonts w:hint="eastAsia"/>
          <w:sz w:val="16"/>
        </w:rPr>
        <w:t xml:space="preserve"> </w:t>
      </w:r>
      <w:r w:rsidR="00CB682C">
        <w:rPr>
          <w:sz w:val="16"/>
        </w:rPr>
        <w:t xml:space="preserve">cheque / demand draft / cashier’s order </w:t>
      </w:r>
      <w:r w:rsidR="00CB682C">
        <w:rPr>
          <w:sz w:val="16"/>
          <w:lang w:eastAsia="zh-HK"/>
        </w:rPr>
        <w:t>no.</w:t>
      </w:r>
      <w:r w:rsidR="007A2EEC" w:rsidRPr="00726825">
        <w:rPr>
          <w:rFonts w:hint="eastAsia"/>
          <w:sz w:val="16"/>
        </w:rPr>
        <w:t xml:space="preserve"> </w:t>
      </w:r>
      <w:bookmarkStart w:id="5" w:name="Text8"/>
      <w:r w:rsidR="007A2EEC">
        <w:rPr>
          <w:sz w:val="16"/>
          <w:u w:val="single"/>
        </w:rPr>
        <w:fldChar w:fldCharType="begin">
          <w:ffData>
            <w:name w:val="Text8"/>
            <w:enabled/>
            <w:calcOnExit w:val="0"/>
            <w:textInput>
              <w:maxLength w:val="9"/>
            </w:textInput>
          </w:ffData>
        </w:fldChar>
      </w:r>
      <w:r w:rsidR="007A2EEC">
        <w:rPr>
          <w:sz w:val="16"/>
          <w:u w:val="single"/>
        </w:rPr>
        <w:instrText xml:space="preserve"> FORMTEXT </w:instrText>
      </w:r>
      <w:r w:rsidR="007A2EEC">
        <w:rPr>
          <w:sz w:val="16"/>
          <w:u w:val="single"/>
        </w:rPr>
      </w:r>
      <w:r w:rsidR="007A2EEC">
        <w:rPr>
          <w:sz w:val="16"/>
          <w:u w:val="single"/>
        </w:rPr>
        <w:fldChar w:fldCharType="separate"/>
      </w:r>
      <w:r w:rsidR="007A2EEC">
        <w:rPr>
          <w:noProof/>
          <w:sz w:val="16"/>
          <w:u w:val="single"/>
        </w:rPr>
        <w:t> </w:t>
      </w:r>
      <w:r w:rsidR="007A2EEC">
        <w:rPr>
          <w:noProof/>
          <w:sz w:val="16"/>
          <w:u w:val="single"/>
        </w:rPr>
        <w:t> </w:t>
      </w:r>
      <w:r w:rsidR="007A2EEC">
        <w:rPr>
          <w:noProof/>
          <w:sz w:val="16"/>
          <w:u w:val="single"/>
        </w:rPr>
        <w:t> </w:t>
      </w:r>
      <w:r w:rsidR="007A2EEC">
        <w:rPr>
          <w:noProof/>
          <w:sz w:val="16"/>
          <w:u w:val="single"/>
        </w:rPr>
        <w:t> </w:t>
      </w:r>
      <w:r w:rsidR="002B3415">
        <w:rPr>
          <w:rFonts w:hint="eastAsia"/>
          <w:noProof/>
          <w:sz w:val="16"/>
          <w:u w:val="single"/>
          <w:lang w:eastAsia="zh-HK"/>
        </w:rPr>
        <w:t xml:space="preserve">            </w:t>
      </w:r>
      <w:r w:rsidR="007A2EEC">
        <w:rPr>
          <w:noProof/>
          <w:sz w:val="16"/>
          <w:u w:val="single"/>
        </w:rPr>
        <w:t> </w:t>
      </w:r>
      <w:r w:rsidR="007A2EEC">
        <w:rPr>
          <w:sz w:val="16"/>
          <w:u w:val="single"/>
        </w:rPr>
        <w:fldChar w:fldCharType="end"/>
      </w:r>
      <w:bookmarkEnd w:id="5"/>
      <w:r w:rsidR="007A2EEC" w:rsidRPr="00726825">
        <w:rPr>
          <w:rFonts w:hint="eastAsia"/>
          <w:sz w:val="16"/>
          <w:lang w:eastAsia="zh-HK"/>
        </w:rPr>
        <w:t xml:space="preserve"> </w:t>
      </w:r>
      <w:r w:rsidR="007A2EEC" w:rsidRPr="00726825">
        <w:rPr>
          <w:rFonts w:hint="eastAsia"/>
          <w:sz w:val="16"/>
        </w:rPr>
        <w:t>payable to</w:t>
      </w:r>
      <w:r w:rsidR="007A2EEC" w:rsidRPr="00726825">
        <w:rPr>
          <w:sz w:val="16"/>
        </w:rPr>
        <w:t xml:space="preserve"> </w:t>
      </w:r>
      <w:r w:rsidR="007A2EEC" w:rsidRPr="00726825">
        <w:rPr>
          <w:rFonts w:hint="eastAsia"/>
          <w:sz w:val="16"/>
        </w:rPr>
        <w:t>*</w:t>
      </w:r>
      <w:r w:rsidR="007A2EEC" w:rsidRPr="00726825">
        <w:rPr>
          <w:sz w:val="16"/>
        </w:rPr>
        <w:t xml:space="preserve">  </w:t>
      </w:r>
      <w:bookmarkStart w:id="6" w:name="Text9"/>
      <w:r w:rsidR="007A2EEC" w:rsidRPr="00726825">
        <w:rPr>
          <w:sz w:val="16"/>
        </w:rPr>
        <w:fldChar w:fldCharType="begin">
          <w:ffData>
            <w:name w:val="Text9"/>
            <w:enabled/>
            <w:calcOnExit w:val="0"/>
            <w:textInput>
              <w:default w:val="“The Government of the Hong Kong Special Administrative Region”  /  “The Land Registry”"/>
            </w:textInput>
          </w:ffData>
        </w:fldChar>
      </w:r>
      <w:r w:rsidR="007A2EEC" w:rsidRPr="00726825">
        <w:rPr>
          <w:sz w:val="16"/>
        </w:rPr>
        <w:instrText xml:space="preserve"> FORMTEXT </w:instrText>
      </w:r>
      <w:r w:rsidR="007A2EEC" w:rsidRPr="00726825">
        <w:rPr>
          <w:sz w:val="16"/>
        </w:rPr>
      </w:r>
      <w:r w:rsidR="007A2EEC" w:rsidRPr="00726825">
        <w:rPr>
          <w:sz w:val="16"/>
        </w:rPr>
        <w:fldChar w:fldCharType="separate"/>
      </w:r>
      <w:r w:rsidR="007A2EEC" w:rsidRPr="00726825">
        <w:rPr>
          <w:noProof/>
          <w:sz w:val="16"/>
        </w:rPr>
        <w:t>“The Government of the Hong Kong Special Administrative Region”  /  “The Land Registry”</w:t>
      </w:r>
      <w:r w:rsidR="007A2EEC" w:rsidRPr="00726825">
        <w:rPr>
          <w:sz w:val="16"/>
        </w:rPr>
        <w:fldChar w:fldCharType="end"/>
      </w:r>
      <w:bookmarkEnd w:id="6"/>
      <w:r w:rsidR="007A2EEC" w:rsidRPr="00726825">
        <w:rPr>
          <w:rFonts w:hint="eastAsia"/>
          <w:sz w:val="16"/>
        </w:rPr>
        <w:t xml:space="preserve"> in the amount of HK$</w:t>
      </w:r>
      <w:bookmarkStart w:id="7" w:name="Text10"/>
      <w:r w:rsidR="007A2EEC">
        <w:rPr>
          <w:sz w:val="16"/>
          <w:u w:val="single"/>
        </w:rPr>
        <w:fldChar w:fldCharType="begin">
          <w:ffData>
            <w:name w:val="Text10"/>
            <w:enabled/>
            <w:calcOnExit w:val="0"/>
            <w:textInput>
              <w:maxLength w:val="8"/>
            </w:textInput>
          </w:ffData>
        </w:fldChar>
      </w:r>
      <w:r w:rsidR="007A2EEC">
        <w:rPr>
          <w:sz w:val="16"/>
          <w:u w:val="single"/>
        </w:rPr>
        <w:instrText xml:space="preserve"> FORMTEXT </w:instrText>
      </w:r>
      <w:r w:rsidR="007A2EEC">
        <w:rPr>
          <w:sz w:val="16"/>
          <w:u w:val="single"/>
        </w:rPr>
      </w:r>
      <w:r w:rsidR="007A2EEC">
        <w:rPr>
          <w:sz w:val="16"/>
          <w:u w:val="single"/>
        </w:rPr>
        <w:fldChar w:fldCharType="separate"/>
      </w:r>
      <w:r w:rsidR="007A2EEC">
        <w:rPr>
          <w:noProof/>
          <w:sz w:val="16"/>
          <w:u w:val="single"/>
        </w:rPr>
        <w:t> </w:t>
      </w:r>
      <w:r w:rsidR="007A2EEC">
        <w:rPr>
          <w:noProof/>
          <w:sz w:val="16"/>
          <w:u w:val="single"/>
        </w:rPr>
        <w:t> </w:t>
      </w:r>
      <w:r w:rsidR="007A2EEC">
        <w:rPr>
          <w:noProof/>
          <w:sz w:val="16"/>
          <w:u w:val="single"/>
        </w:rPr>
        <w:t> </w:t>
      </w:r>
      <w:r w:rsidR="007A2EEC">
        <w:rPr>
          <w:noProof/>
          <w:sz w:val="16"/>
          <w:u w:val="single"/>
        </w:rPr>
        <w:t> </w:t>
      </w:r>
      <w:r w:rsidR="002B3415">
        <w:rPr>
          <w:rFonts w:hint="eastAsia"/>
          <w:noProof/>
          <w:sz w:val="16"/>
          <w:u w:val="single"/>
          <w:lang w:eastAsia="zh-HK"/>
        </w:rPr>
        <w:t xml:space="preserve">                        </w:t>
      </w:r>
      <w:r w:rsidR="007A2EEC">
        <w:rPr>
          <w:noProof/>
          <w:sz w:val="16"/>
          <w:u w:val="single"/>
        </w:rPr>
        <w:t> </w:t>
      </w:r>
      <w:r w:rsidR="007A2EEC">
        <w:rPr>
          <w:sz w:val="16"/>
          <w:u w:val="single"/>
        </w:rPr>
        <w:fldChar w:fldCharType="end"/>
      </w:r>
      <w:bookmarkEnd w:id="7"/>
      <w:r w:rsidR="007A2EEC" w:rsidRPr="00726825">
        <w:rPr>
          <w:rFonts w:hint="eastAsia"/>
          <w:sz w:val="16"/>
        </w:rPr>
        <w:t xml:space="preserve"> for  </w:t>
      </w:r>
      <w:sdt>
        <w:sdtPr>
          <w:rPr>
            <w:color w:val="000000" w:themeColor="text1"/>
            <w:spacing w:val="20"/>
            <w:kern w:val="16"/>
            <w:sz w:val="18"/>
            <w:szCs w:val="21"/>
            <w:lang w:eastAsia="zh-HK"/>
          </w:rPr>
          <w:id w:val="-1945217448"/>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7A2EEC">
        <w:rPr>
          <w:sz w:val="16"/>
        </w:rPr>
        <w:t xml:space="preserve"> </w:t>
      </w:r>
      <w:r w:rsidR="007A2EEC">
        <w:rPr>
          <w:rFonts w:hint="eastAsia"/>
          <w:sz w:val="16"/>
          <w:lang w:eastAsia="zh-HK"/>
        </w:rPr>
        <w:t>A</w:t>
      </w:r>
      <w:r w:rsidR="007A2EEC" w:rsidRPr="00726825">
        <w:rPr>
          <w:rFonts w:hint="eastAsia"/>
          <w:sz w:val="16"/>
        </w:rPr>
        <w:t xml:space="preserve">pplication Fee and  </w:t>
      </w:r>
      <w:sdt>
        <w:sdtPr>
          <w:rPr>
            <w:color w:val="000000" w:themeColor="text1"/>
            <w:spacing w:val="20"/>
            <w:kern w:val="16"/>
            <w:sz w:val="18"/>
            <w:szCs w:val="21"/>
            <w:lang w:eastAsia="zh-HK"/>
          </w:rPr>
          <w:id w:val="-924488219"/>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7A2EEC">
        <w:rPr>
          <w:sz w:val="16"/>
        </w:rPr>
        <w:t xml:space="preserve"> </w:t>
      </w:r>
      <w:r w:rsidR="007A2EEC">
        <w:rPr>
          <w:rFonts w:hint="eastAsia"/>
          <w:sz w:val="16"/>
          <w:lang w:eastAsia="zh-HK"/>
        </w:rPr>
        <w:t>S</w:t>
      </w:r>
      <w:r w:rsidR="007A2EEC" w:rsidRPr="00726825">
        <w:rPr>
          <w:rFonts w:hint="eastAsia"/>
          <w:sz w:val="16"/>
        </w:rPr>
        <w:t>ubscription Fees</w:t>
      </w:r>
      <w:r w:rsidR="007A2EEC" w:rsidRPr="00726825">
        <w:rPr>
          <w:sz w:val="16"/>
        </w:rPr>
        <w:t>.</w:t>
      </w:r>
    </w:p>
    <w:p w:rsidR="009555AC" w:rsidRPr="00C97564" w:rsidRDefault="00604B1B" w:rsidP="009E642A">
      <w:pPr>
        <w:tabs>
          <w:tab w:val="left" w:pos="9540"/>
        </w:tabs>
        <w:spacing w:line="280" w:lineRule="exact"/>
        <w:ind w:left="360"/>
        <w:jc w:val="both"/>
        <w:rPr>
          <w:sz w:val="16"/>
        </w:rPr>
      </w:pPr>
      <w:sdt>
        <w:sdtPr>
          <w:rPr>
            <w:color w:val="000000" w:themeColor="text1"/>
            <w:spacing w:val="20"/>
            <w:kern w:val="16"/>
            <w:sz w:val="18"/>
            <w:szCs w:val="21"/>
            <w:lang w:eastAsia="zh-HK"/>
          </w:rPr>
          <w:id w:val="-906534753"/>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9555AC">
        <w:rPr>
          <w:sz w:val="16"/>
        </w:rPr>
        <w:t xml:space="preserve"> </w:t>
      </w:r>
      <w:r w:rsidR="009555AC" w:rsidRPr="00C97564">
        <w:rPr>
          <w:sz w:val="16"/>
          <w:szCs w:val="16"/>
        </w:rPr>
        <w:t>I pay HK$</w:t>
      </w:r>
      <w:r w:rsidR="009555AC" w:rsidRPr="00C97564">
        <w:rPr>
          <w:sz w:val="16"/>
          <w:szCs w:val="16"/>
          <w:u w:val="single"/>
        </w:rPr>
        <w:fldChar w:fldCharType="begin">
          <w:ffData>
            <w:name w:val=""/>
            <w:enabled/>
            <w:calcOnExit w:val="0"/>
            <w:textInput>
              <w:type w:val="number"/>
              <w:maxLength w:val="8"/>
            </w:textInput>
          </w:ffData>
        </w:fldChar>
      </w:r>
      <w:r w:rsidR="009555AC" w:rsidRPr="00C97564">
        <w:rPr>
          <w:sz w:val="16"/>
          <w:szCs w:val="16"/>
          <w:u w:val="single"/>
        </w:rPr>
        <w:instrText xml:space="preserve"> FORMTEXT </w:instrText>
      </w:r>
      <w:r w:rsidR="009555AC" w:rsidRPr="00C97564">
        <w:rPr>
          <w:sz w:val="16"/>
          <w:szCs w:val="16"/>
          <w:u w:val="single"/>
        </w:rPr>
      </w:r>
      <w:r w:rsidR="009555AC" w:rsidRPr="00C97564">
        <w:rPr>
          <w:sz w:val="16"/>
          <w:szCs w:val="16"/>
          <w:u w:val="single"/>
        </w:rPr>
        <w:fldChar w:fldCharType="separate"/>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sz w:val="16"/>
          <w:szCs w:val="16"/>
          <w:u w:val="single"/>
        </w:rPr>
        <w:fldChar w:fldCharType="end"/>
      </w:r>
      <w:r w:rsidR="009555AC" w:rsidRPr="00C97564">
        <w:rPr>
          <w:sz w:val="16"/>
          <w:szCs w:val="16"/>
          <w:u w:val="single"/>
        </w:rPr>
        <w:fldChar w:fldCharType="begin">
          <w:ffData>
            <w:name w:val=""/>
            <w:enabled/>
            <w:calcOnExit w:val="0"/>
            <w:textInput>
              <w:type w:val="number"/>
              <w:maxLength w:val="8"/>
            </w:textInput>
          </w:ffData>
        </w:fldChar>
      </w:r>
      <w:r w:rsidR="009555AC" w:rsidRPr="00C97564">
        <w:rPr>
          <w:sz w:val="16"/>
          <w:szCs w:val="16"/>
          <w:u w:val="single"/>
        </w:rPr>
        <w:instrText xml:space="preserve"> FORMTEXT </w:instrText>
      </w:r>
      <w:r w:rsidR="009555AC" w:rsidRPr="00C97564">
        <w:rPr>
          <w:sz w:val="16"/>
          <w:szCs w:val="16"/>
          <w:u w:val="single"/>
        </w:rPr>
      </w:r>
      <w:r w:rsidR="009555AC" w:rsidRPr="00C97564">
        <w:rPr>
          <w:sz w:val="16"/>
          <w:szCs w:val="16"/>
          <w:u w:val="single"/>
        </w:rPr>
        <w:fldChar w:fldCharType="separate"/>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sz w:val="16"/>
          <w:szCs w:val="16"/>
          <w:u w:val="single"/>
        </w:rPr>
        <w:fldChar w:fldCharType="end"/>
      </w:r>
      <w:r w:rsidR="009555AC" w:rsidRPr="00C97564">
        <w:rPr>
          <w:sz w:val="16"/>
          <w:szCs w:val="16"/>
          <w:u w:val="single"/>
        </w:rPr>
        <w:fldChar w:fldCharType="begin">
          <w:ffData>
            <w:name w:val=""/>
            <w:enabled/>
            <w:calcOnExit w:val="0"/>
            <w:textInput>
              <w:type w:val="number"/>
              <w:maxLength w:val="8"/>
            </w:textInput>
          </w:ffData>
        </w:fldChar>
      </w:r>
      <w:r w:rsidR="009555AC" w:rsidRPr="00C97564">
        <w:rPr>
          <w:sz w:val="16"/>
          <w:szCs w:val="16"/>
          <w:u w:val="single"/>
        </w:rPr>
        <w:instrText xml:space="preserve"> FORMTEXT </w:instrText>
      </w:r>
      <w:r w:rsidR="009555AC" w:rsidRPr="00C97564">
        <w:rPr>
          <w:sz w:val="16"/>
          <w:szCs w:val="16"/>
          <w:u w:val="single"/>
        </w:rPr>
      </w:r>
      <w:r w:rsidR="009555AC" w:rsidRPr="00C97564">
        <w:rPr>
          <w:sz w:val="16"/>
          <w:szCs w:val="16"/>
          <w:u w:val="single"/>
        </w:rPr>
        <w:fldChar w:fldCharType="separate"/>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sz w:val="16"/>
          <w:szCs w:val="16"/>
          <w:u w:val="single"/>
        </w:rPr>
        <w:fldChar w:fldCharType="end"/>
      </w:r>
      <w:r w:rsidR="009555AC" w:rsidRPr="00C97564">
        <w:rPr>
          <w:sz w:val="16"/>
          <w:szCs w:val="16"/>
          <w:u w:val="single"/>
        </w:rPr>
        <w:fldChar w:fldCharType="begin">
          <w:ffData>
            <w:name w:val=""/>
            <w:enabled/>
            <w:calcOnExit w:val="0"/>
            <w:textInput>
              <w:type w:val="number"/>
              <w:maxLength w:val="8"/>
            </w:textInput>
          </w:ffData>
        </w:fldChar>
      </w:r>
      <w:r w:rsidR="009555AC" w:rsidRPr="00C97564">
        <w:rPr>
          <w:sz w:val="16"/>
          <w:szCs w:val="16"/>
          <w:u w:val="single"/>
        </w:rPr>
        <w:instrText xml:space="preserve"> FORMTEXT </w:instrText>
      </w:r>
      <w:r w:rsidR="009555AC" w:rsidRPr="00C97564">
        <w:rPr>
          <w:sz w:val="16"/>
          <w:szCs w:val="16"/>
          <w:u w:val="single"/>
        </w:rPr>
      </w:r>
      <w:r w:rsidR="009555AC" w:rsidRPr="00C97564">
        <w:rPr>
          <w:sz w:val="16"/>
          <w:szCs w:val="16"/>
          <w:u w:val="single"/>
        </w:rPr>
        <w:fldChar w:fldCharType="separate"/>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sz w:val="16"/>
          <w:szCs w:val="16"/>
          <w:u w:val="single"/>
        </w:rPr>
        <w:fldChar w:fldCharType="end"/>
      </w:r>
      <w:r w:rsidR="009555AC" w:rsidRPr="00C97564">
        <w:rPr>
          <w:sz w:val="16"/>
          <w:szCs w:val="16"/>
          <w:u w:val="single"/>
        </w:rPr>
        <w:fldChar w:fldCharType="begin">
          <w:ffData>
            <w:name w:val=""/>
            <w:enabled/>
            <w:calcOnExit w:val="0"/>
            <w:textInput>
              <w:type w:val="number"/>
              <w:maxLength w:val="8"/>
            </w:textInput>
          </w:ffData>
        </w:fldChar>
      </w:r>
      <w:r w:rsidR="009555AC" w:rsidRPr="00C97564">
        <w:rPr>
          <w:sz w:val="16"/>
          <w:szCs w:val="16"/>
          <w:u w:val="single"/>
        </w:rPr>
        <w:instrText xml:space="preserve"> FORMTEXT </w:instrText>
      </w:r>
      <w:r w:rsidR="009555AC" w:rsidRPr="00C97564">
        <w:rPr>
          <w:sz w:val="16"/>
          <w:szCs w:val="16"/>
          <w:u w:val="single"/>
        </w:rPr>
      </w:r>
      <w:r w:rsidR="009555AC" w:rsidRPr="00C97564">
        <w:rPr>
          <w:sz w:val="16"/>
          <w:szCs w:val="16"/>
          <w:u w:val="single"/>
        </w:rPr>
        <w:fldChar w:fldCharType="separate"/>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sz w:val="16"/>
          <w:szCs w:val="16"/>
          <w:u w:val="single"/>
        </w:rPr>
        <w:fldChar w:fldCharType="end"/>
      </w:r>
      <w:r w:rsidR="009555AC" w:rsidRPr="00C97564">
        <w:rPr>
          <w:sz w:val="16"/>
          <w:szCs w:val="16"/>
          <w:u w:val="single"/>
        </w:rPr>
        <w:fldChar w:fldCharType="begin">
          <w:ffData>
            <w:name w:val=""/>
            <w:enabled/>
            <w:calcOnExit w:val="0"/>
            <w:textInput>
              <w:type w:val="number"/>
              <w:maxLength w:val="8"/>
            </w:textInput>
          </w:ffData>
        </w:fldChar>
      </w:r>
      <w:r w:rsidR="009555AC" w:rsidRPr="00C97564">
        <w:rPr>
          <w:sz w:val="16"/>
          <w:szCs w:val="16"/>
          <w:u w:val="single"/>
        </w:rPr>
        <w:instrText xml:space="preserve"> FORMTEXT </w:instrText>
      </w:r>
      <w:r w:rsidR="009555AC" w:rsidRPr="00C97564">
        <w:rPr>
          <w:sz w:val="16"/>
          <w:szCs w:val="16"/>
          <w:u w:val="single"/>
        </w:rPr>
      </w:r>
      <w:r w:rsidR="009555AC" w:rsidRPr="00C97564">
        <w:rPr>
          <w:sz w:val="16"/>
          <w:szCs w:val="16"/>
          <w:u w:val="single"/>
        </w:rPr>
        <w:fldChar w:fldCharType="separate"/>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noProof/>
          <w:sz w:val="16"/>
          <w:szCs w:val="16"/>
          <w:u w:val="single"/>
        </w:rPr>
        <w:t> </w:t>
      </w:r>
      <w:r w:rsidR="009555AC" w:rsidRPr="00C97564">
        <w:rPr>
          <w:sz w:val="16"/>
          <w:szCs w:val="16"/>
          <w:u w:val="single"/>
        </w:rPr>
        <w:fldChar w:fldCharType="end"/>
      </w:r>
      <w:r w:rsidR="009555AC" w:rsidRPr="00C97564">
        <w:rPr>
          <w:sz w:val="16"/>
          <w:szCs w:val="16"/>
        </w:rPr>
        <w:t xml:space="preserve"> </w:t>
      </w:r>
      <w:r w:rsidR="009555AC" w:rsidRPr="00C97564">
        <w:rPr>
          <w:color w:val="000000"/>
          <w:sz w:val="16"/>
          <w:szCs w:val="16"/>
        </w:rPr>
        <w:t xml:space="preserve"> </w:t>
      </w:r>
      <w:r w:rsidR="009555AC" w:rsidRPr="00C97564">
        <w:rPr>
          <w:sz w:val="16"/>
          <w:szCs w:val="16"/>
        </w:rPr>
        <w:t xml:space="preserve">by *PPS/ </w:t>
      </w:r>
      <w:r w:rsidR="009D1E62">
        <w:rPr>
          <w:sz w:val="16"/>
          <w:szCs w:val="16"/>
        </w:rPr>
        <w:t xml:space="preserve">Faster Payment System (FPS)/ </w:t>
      </w:r>
      <w:r w:rsidR="009555AC" w:rsidRPr="00C97564">
        <w:rPr>
          <w:sz w:val="16"/>
          <w:szCs w:val="16"/>
        </w:rPr>
        <w:t>Credit Card/ Mobile Payment/ e-Cheque (</w:t>
      </w:r>
      <w:r w:rsidR="009555AC" w:rsidRPr="00C97564">
        <w:rPr>
          <w:i/>
          <w:sz w:val="16"/>
          <w:szCs w:val="16"/>
        </w:rPr>
        <w:t>for online submission only</w:t>
      </w:r>
      <w:r w:rsidR="009555AC" w:rsidRPr="00C97564">
        <w:rPr>
          <w:sz w:val="16"/>
          <w:szCs w:val="16"/>
        </w:rPr>
        <w:t>)</w:t>
      </w:r>
      <w:r w:rsidR="009555AC">
        <w:rPr>
          <w:sz w:val="16"/>
          <w:szCs w:val="16"/>
        </w:rPr>
        <w:t xml:space="preserve"> </w:t>
      </w:r>
      <w:r w:rsidR="009555AC" w:rsidRPr="00726825">
        <w:rPr>
          <w:rFonts w:hint="eastAsia"/>
          <w:sz w:val="16"/>
        </w:rPr>
        <w:t>for</w:t>
      </w:r>
      <w:r w:rsidR="009E642A">
        <w:rPr>
          <w:color w:val="000000" w:themeColor="text1"/>
          <w:spacing w:val="20"/>
          <w:kern w:val="16"/>
          <w:sz w:val="18"/>
          <w:szCs w:val="21"/>
          <w:lang w:eastAsia="zh-HK"/>
        </w:rPr>
        <w:t xml:space="preserve"> </w:t>
      </w:r>
      <w:sdt>
        <w:sdtPr>
          <w:rPr>
            <w:color w:val="000000" w:themeColor="text1"/>
            <w:spacing w:val="20"/>
            <w:kern w:val="16"/>
            <w:sz w:val="18"/>
            <w:szCs w:val="21"/>
            <w:lang w:eastAsia="zh-HK"/>
          </w:rPr>
          <w:id w:val="724960160"/>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9555AC">
        <w:rPr>
          <w:sz w:val="16"/>
        </w:rPr>
        <w:t xml:space="preserve"> </w:t>
      </w:r>
      <w:r w:rsidR="009555AC">
        <w:rPr>
          <w:rFonts w:hint="eastAsia"/>
          <w:sz w:val="16"/>
          <w:lang w:eastAsia="zh-HK"/>
        </w:rPr>
        <w:t>A</w:t>
      </w:r>
      <w:r w:rsidR="009555AC" w:rsidRPr="00726825">
        <w:rPr>
          <w:rFonts w:hint="eastAsia"/>
          <w:sz w:val="16"/>
        </w:rPr>
        <w:t>pplication Fee and</w:t>
      </w:r>
      <w:r w:rsidR="009555AC">
        <w:rPr>
          <w:sz w:val="16"/>
        </w:rPr>
        <w:t xml:space="preserve"> </w:t>
      </w:r>
      <w:sdt>
        <w:sdtPr>
          <w:rPr>
            <w:color w:val="000000" w:themeColor="text1"/>
            <w:spacing w:val="20"/>
            <w:kern w:val="16"/>
            <w:sz w:val="18"/>
            <w:szCs w:val="21"/>
            <w:lang w:eastAsia="zh-HK"/>
          </w:rPr>
          <w:id w:val="-538278892"/>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9555AC">
        <w:rPr>
          <w:sz w:val="16"/>
        </w:rPr>
        <w:t xml:space="preserve"> </w:t>
      </w:r>
      <w:r w:rsidR="009555AC">
        <w:rPr>
          <w:rFonts w:hint="eastAsia"/>
          <w:sz w:val="16"/>
          <w:lang w:eastAsia="zh-HK"/>
        </w:rPr>
        <w:t>S</w:t>
      </w:r>
      <w:r w:rsidR="009555AC" w:rsidRPr="00726825">
        <w:rPr>
          <w:rFonts w:hint="eastAsia"/>
          <w:sz w:val="16"/>
        </w:rPr>
        <w:t>ubscription Fees</w:t>
      </w:r>
      <w:r w:rsidR="009555AC" w:rsidRPr="00726825">
        <w:rPr>
          <w:sz w:val="16"/>
        </w:rPr>
        <w:t>.</w:t>
      </w:r>
    </w:p>
    <w:p w:rsidR="00D91756" w:rsidRDefault="00D91756">
      <w:pPr>
        <w:numPr>
          <w:ilvl w:val="0"/>
          <w:numId w:val="1"/>
        </w:numPr>
        <w:tabs>
          <w:tab w:val="clear" w:pos="480"/>
          <w:tab w:val="num" w:pos="360"/>
        </w:tabs>
        <w:spacing w:line="320" w:lineRule="exact"/>
        <w:ind w:left="482" w:hanging="482"/>
        <w:jc w:val="both"/>
        <w:rPr>
          <w:sz w:val="16"/>
        </w:rPr>
      </w:pPr>
      <w:r>
        <w:rPr>
          <w:rFonts w:hint="eastAsia"/>
          <w:sz w:val="16"/>
        </w:rPr>
        <w:t>Type of Subscriber</w:t>
      </w:r>
    </w:p>
    <w:p w:rsidR="00D91756" w:rsidRDefault="00604B1B" w:rsidP="005F6FCE">
      <w:pPr>
        <w:spacing w:line="280" w:lineRule="exact"/>
        <w:ind w:left="360" w:right="-262"/>
        <w:rPr>
          <w:sz w:val="16"/>
        </w:rPr>
      </w:pPr>
      <w:sdt>
        <w:sdtPr>
          <w:rPr>
            <w:color w:val="000000" w:themeColor="text1"/>
            <w:spacing w:val="20"/>
            <w:kern w:val="16"/>
            <w:sz w:val="18"/>
            <w:szCs w:val="21"/>
            <w:lang w:eastAsia="zh-HK"/>
          </w:rPr>
          <w:id w:val="797573941"/>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D714BA">
        <w:rPr>
          <w:rFonts w:hint="eastAsia"/>
          <w:sz w:val="16"/>
        </w:rPr>
        <w:t xml:space="preserve"> </w:t>
      </w:r>
      <w:r w:rsidR="00D714BA">
        <w:rPr>
          <w:sz w:val="16"/>
          <w:lang w:eastAsia="zh-HK"/>
        </w:rPr>
        <w:tab/>
      </w:r>
      <w:r w:rsidR="00D91756">
        <w:rPr>
          <w:rFonts w:hint="eastAsia"/>
          <w:sz w:val="16"/>
        </w:rPr>
        <w:t>(i)</w:t>
      </w:r>
      <w:r w:rsidR="00D91756">
        <w:rPr>
          <w:rFonts w:hint="eastAsia"/>
          <w:sz w:val="16"/>
        </w:rPr>
        <w:tab/>
        <w:t>New Applicant:  Application Fee HK$</w:t>
      </w:r>
      <w:r w:rsidR="004A161A">
        <w:rPr>
          <w:rFonts w:hint="eastAsia"/>
          <w:sz w:val="16"/>
          <w:lang w:eastAsia="zh-HK"/>
        </w:rPr>
        <w:t>1,070</w:t>
      </w:r>
      <w:r w:rsidR="00D91756">
        <w:rPr>
          <w:rFonts w:hint="eastAsia"/>
          <w:sz w:val="16"/>
        </w:rPr>
        <w:tab/>
      </w:r>
      <w:sdt>
        <w:sdtPr>
          <w:rPr>
            <w:color w:val="000000" w:themeColor="text1"/>
            <w:spacing w:val="20"/>
            <w:kern w:val="16"/>
            <w:sz w:val="18"/>
            <w:szCs w:val="21"/>
            <w:lang w:eastAsia="zh-HK"/>
          </w:rPr>
          <w:id w:val="574934610"/>
          <w14:checkbox>
            <w14:checked w14:val="0"/>
            <w14:checkedState w14:val="00FE" w14:font="Wingdings"/>
            <w14:uncheckedState w14:val="00A8" w14:font="Wingdings"/>
          </w14:checkbox>
        </w:sdtPr>
        <w:sdtEndPr/>
        <w:sdtContent>
          <w:r w:rsidR="00CE78A5">
            <w:rPr>
              <w:color w:val="000000" w:themeColor="text1"/>
              <w:spacing w:val="20"/>
              <w:kern w:val="16"/>
              <w:sz w:val="18"/>
              <w:szCs w:val="21"/>
              <w:lang w:eastAsia="zh-HK"/>
            </w:rPr>
            <w:sym w:font="Wingdings" w:char="F0A8"/>
          </w:r>
        </w:sdtContent>
      </w:sdt>
      <w:r w:rsidR="00D714BA">
        <w:rPr>
          <w:rFonts w:hint="eastAsia"/>
          <w:sz w:val="16"/>
        </w:rPr>
        <w:t xml:space="preserve"> </w:t>
      </w:r>
      <w:r w:rsidR="00D714BA">
        <w:rPr>
          <w:sz w:val="16"/>
          <w:lang w:eastAsia="zh-HK"/>
        </w:rPr>
        <w:tab/>
      </w:r>
      <w:r w:rsidR="00D91756">
        <w:rPr>
          <w:rFonts w:hint="eastAsia"/>
          <w:sz w:val="16"/>
        </w:rPr>
        <w:t xml:space="preserve">(ii) Current MDB Subscriber:  </w:t>
      </w:r>
      <w:r w:rsidR="00ED30A1">
        <w:rPr>
          <w:rFonts w:hint="eastAsia"/>
          <w:sz w:val="16"/>
        </w:rPr>
        <w:t>Account N</w:t>
      </w:r>
      <w:r w:rsidR="00A578C9">
        <w:rPr>
          <w:sz w:val="16"/>
        </w:rPr>
        <w:t>umber</w:t>
      </w:r>
      <w:r w:rsidR="00ED30A1">
        <w:rPr>
          <w:rFonts w:hint="eastAsia"/>
          <w:sz w:val="16"/>
        </w:rPr>
        <w:t xml:space="preserve"> is _______________</w:t>
      </w:r>
    </w:p>
    <w:p w:rsidR="00D91756" w:rsidRDefault="00D91756">
      <w:pPr>
        <w:numPr>
          <w:ilvl w:val="0"/>
          <w:numId w:val="1"/>
        </w:numPr>
        <w:tabs>
          <w:tab w:val="left" w:pos="360"/>
        </w:tabs>
        <w:spacing w:line="320" w:lineRule="exact"/>
        <w:ind w:left="482" w:hanging="482"/>
        <w:jc w:val="both"/>
        <w:rPr>
          <w:sz w:val="16"/>
        </w:rPr>
      </w:pPr>
      <w:r>
        <w:rPr>
          <w:rFonts w:hint="eastAsia"/>
          <w:sz w:val="16"/>
        </w:rPr>
        <w:t>Subscription Period</w:t>
      </w:r>
      <w:r w:rsidR="00B278D3">
        <w:rPr>
          <w:rFonts w:hint="eastAsia"/>
          <w:sz w:val="16"/>
          <w:lang w:eastAsia="zh-HK"/>
        </w:rPr>
        <w:t xml:space="preserve"> (subscription is on a 6-month or 12-month basis)</w:t>
      </w:r>
    </w:p>
    <w:p w:rsidR="007A2EEC" w:rsidRDefault="00604B1B" w:rsidP="007A2EEC">
      <w:pPr>
        <w:spacing w:line="240" w:lineRule="exact"/>
        <w:ind w:left="360"/>
        <w:jc w:val="both"/>
        <w:rPr>
          <w:sz w:val="16"/>
          <w:lang w:eastAsia="zh-HK"/>
        </w:rPr>
      </w:pPr>
      <w:sdt>
        <w:sdtPr>
          <w:rPr>
            <w:color w:val="000000" w:themeColor="text1"/>
            <w:spacing w:val="20"/>
            <w:kern w:val="16"/>
            <w:sz w:val="18"/>
            <w:szCs w:val="21"/>
            <w:lang w:eastAsia="zh-HK"/>
          </w:rPr>
          <w:id w:val="-1468735980"/>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7A2EEC">
        <w:rPr>
          <w:rFonts w:hint="eastAsia"/>
          <w:sz w:val="16"/>
        </w:rPr>
        <w:t xml:space="preserve"> </w:t>
      </w:r>
      <w:r w:rsidR="007A2EEC">
        <w:rPr>
          <w:sz w:val="16"/>
          <w:lang w:eastAsia="zh-HK"/>
        </w:rPr>
        <w:tab/>
      </w:r>
      <w:r w:rsidR="007A2EEC">
        <w:rPr>
          <w:rFonts w:hint="eastAsia"/>
          <w:sz w:val="16"/>
        </w:rPr>
        <w:t>(i)</w:t>
      </w:r>
      <w:r w:rsidR="007A2EEC">
        <w:rPr>
          <w:rFonts w:hint="eastAsia"/>
          <w:sz w:val="16"/>
        </w:rPr>
        <w:tab/>
        <w:t xml:space="preserve">New Applicant:  </w:t>
      </w:r>
      <w:r w:rsidR="005E533C" w:rsidRPr="005E533C">
        <w:rPr>
          <w:sz w:val="16"/>
        </w:rPr>
        <w:t>*</w:t>
      </w:r>
      <w:r w:rsidR="005E533C">
        <w:rPr>
          <w:sz w:val="16"/>
        </w:rPr>
        <w:t xml:space="preserve"> </w:t>
      </w:r>
      <w:r w:rsidR="005E533C" w:rsidRPr="005E533C">
        <w:rPr>
          <w:sz w:val="16"/>
        </w:rPr>
        <w:t>6 / 12</w:t>
      </w:r>
      <w:r w:rsidR="007A2EEC">
        <w:rPr>
          <w:rFonts w:hint="eastAsia"/>
          <w:sz w:val="16"/>
        </w:rPr>
        <w:t xml:space="preserve"> </w:t>
      </w:r>
      <w:r w:rsidR="00BC2B31">
        <w:rPr>
          <w:rFonts w:hint="eastAsia"/>
          <w:sz w:val="16"/>
          <w:lang w:eastAsia="zh-HK"/>
        </w:rPr>
        <w:t xml:space="preserve"> </w:t>
      </w:r>
      <w:r w:rsidR="007A2EEC">
        <w:rPr>
          <w:rFonts w:hint="eastAsia"/>
          <w:sz w:val="16"/>
        </w:rPr>
        <w:t xml:space="preserve">months starting from </w:t>
      </w:r>
      <w:r w:rsidR="007A2EEC">
        <w:rPr>
          <w:rFonts w:hint="eastAsia"/>
          <w:sz w:val="16"/>
          <w:lang w:eastAsia="zh-HK"/>
        </w:rPr>
        <w:t xml:space="preserve"> </w:t>
      </w:r>
      <w:bookmarkStart w:id="8" w:name="Text12"/>
      <w:r w:rsidR="007A2EEC" w:rsidRPr="00C7553A">
        <w:rPr>
          <w:sz w:val="16"/>
          <w:u w:val="single"/>
          <w:lang w:eastAsia="zh-HK"/>
        </w:rPr>
        <w:fldChar w:fldCharType="begin">
          <w:ffData>
            <w:name w:val="Text12"/>
            <w:enabled/>
            <w:calcOnExit w:val="0"/>
            <w:textInput>
              <w:maxLength w:val="9"/>
            </w:textInput>
          </w:ffData>
        </w:fldChar>
      </w:r>
      <w:r w:rsidR="007A2EEC" w:rsidRPr="00C7553A">
        <w:rPr>
          <w:sz w:val="16"/>
          <w:u w:val="single"/>
          <w:lang w:eastAsia="zh-HK"/>
        </w:rPr>
        <w:instrText xml:space="preserve"> FORMTEXT </w:instrText>
      </w:r>
      <w:r w:rsidR="007A2EEC" w:rsidRPr="00C7553A">
        <w:rPr>
          <w:sz w:val="16"/>
          <w:u w:val="single"/>
          <w:lang w:eastAsia="zh-HK"/>
        </w:rPr>
      </w:r>
      <w:r w:rsidR="007A2EEC" w:rsidRPr="00C7553A">
        <w:rPr>
          <w:sz w:val="16"/>
          <w:u w:val="single"/>
          <w:lang w:eastAsia="zh-HK"/>
        </w:rPr>
        <w:fldChar w:fldCharType="separate"/>
      </w:r>
      <w:r w:rsidR="007A2EEC" w:rsidRPr="00C7553A">
        <w:rPr>
          <w:noProof/>
          <w:sz w:val="16"/>
          <w:u w:val="single"/>
          <w:lang w:eastAsia="zh-HK"/>
        </w:rPr>
        <w:t> </w:t>
      </w:r>
      <w:r w:rsidR="007A2EEC" w:rsidRPr="00C7553A">
        <w:rPr>
          <w:noProof/>
          <w:sz w:val="16"/>
          <w:u w:val="single"/>
          <w:lang w:eastAsia="zh-HK"/>
        </w:rPr>
        <w:t> </w:t>
      </w:r>
      <w:r w:rsidR="007A2EEC" w:rsidRPr="00C7553A">
        <w:rPr>
          <w:noProof/>
          <w:sz w:val="16"/>
          <w:u w:val="single"/>
          <w:lang w:eastAsia="zh-HK"/>
        </w:rPr>
        <w:t> </w:t>
      </w:r>
      <w:r w:rsidR="007A2EEC" w:rsidRPr="00C7553A">
        <w:rPr>
          <w:noProof/>
          <w:sz w:val="16"/>
          <w:u w:val="single"/>
          <w:lang w:eastAsia="zh-HK"/>
        </w:rPr>
        <w:t> </w:t>
      </w:r>
      <w:r w:rsidR="007A2EEC" w:rsidRPr="00C7553A">
        <w:rPr>
          <w:noProof/>
          <w:sz w:val="16"/>
          <w:u w:val="single"/>
          <w:lang w:eastAsia="zh-HK"/>
        </w:rPr>
        <w:t> </w:t>
      </w:r>
      <w:r w:rsidR="007A2EEC" w:rsidRPr="00C7553A">
        <w:rPr>
          <w:sz w:val="16"/>
          <w:u w:val="single"/>
          <w:lang w:eastAsia="zh-HK"/>
        </w:rPr>
        <w:fldChar w:fldCharType="end"/>
      </w:r>
      <w:bookmarkEnd w:id="8"/>
      <w:r w:rsidR="00D47A96">
        <w:rPr>
          <w:rFonts w:hint="eastAsia"/>
          <w:sz w:val="16"/>
          <w:u w:val="single"/>
          <w:lang w:eastAsia="zh-HK"/>
        </w:rPr>
        <w:t xml:space="preserve">    </w:t>
      </w:r>
      <w:r w:rsidR="007A2EEC">
        <w:rPr>
          <w:rFonts w:hint="eastAsia"/>
          <w:sz w:val="16"/>
        </w:rPr>
        <w:t xml:space="preserve">/ </w:t>
      </w:r>
      <w:bookmarkStart w:id="9" w:name="Text13"/>
      <w:r w:rsidR="007A2EEC" w:rsidRPr="00C7553A">
        <w:rPr>
          <w:sz w:val="16"/>
          <w:u w:val="single"/>
        </w:rPr>
        <w:fldChar w:fldCharType="begin">
          <w:ffData>
            <w:name w:val="Text13"/>
            <w:enabled/>
            <w:calcOnExit w:val="0"/>
            <w:textInput>
              <w:maxLength w:val="4"/>
            </w:textInput>
          </w:ffData>
        </w:fldChar>
      </w:r>
      <w:r w:rsidR="007A2EEC" w:rsidRPr="00C7553A">
        <w:rPr>
          <w:sz w:val="16"/>
          <w:u w:val="single"/>
        </w:rPr>
        <w:instrText xml:space="preserve"> FORMTEXT </w:instrText>
      </w:r>
      <w:r w:rsidR="007A2EEC" w:rsidRPr="00C7553A">
        <w:rPr>
          <w:sz w:val="16"/>
          <w:u w:val="single"/>
        </w:rPr>
      </w:r>
      <w:r w:rsidR="007A2EEC" w:rsidRPr="00C7553A">
        <w:rPr>
          <w:sz w:val="16"/>
          <w:u w:val="single"/>
        </w:rPr>
        <w:fldChar w:fldCharType="separate"/>
      </w:r>
      <w:r w:rsidR="007A2EEC" w:rsidRPr="00C7553A">
        <w:rPr>
          <w:noProof/>
          <w:sz w:val="16"/>
          <w:u w:val="single"/>
        </w:rPr>
        <w:t> </w:t>
      </w:r>
      <w:r w:rsidR="007A2EEC" w:rsidRPr="00C7553A">
        <w:rPr>
          <w:noProof/>
          <w:sz w:val="16"/>
          <w:u w:val="single"/>
        </w:rPr>
        <w:t> </w:t>
      </w:r>
      <w:r w:rsidR="007A2EEC" w:rsidRPr="00C7553A">
        <w:rPr>
          <w:noProof/>
          <w:sz w:val="16"/>
          <w:u w:val="single"/>
        </w:rPr>
        <w:t> </w:t>
      </w:r>
      <w:r w:rsidR="007A2EEC" w:rsidRPr="00C7553A">
        <w:rPr>
          <w:noProof/>
          <w:sz w:val="16"/>
          <w:u w:val="single"/>
        </w:rPr>
        <w:t> </w:t>
      </w:r>
      <w:r w:rsidR="007A2EEC" w:rsidRPr="00C7553A">
        <w:rPr>
          <w:sz w:val="16"/>
          <w:u w:val="single"/>
        </w:rPr>
        <w:fldChar w:fldCharType="end"/>
      </w:r>
      <w:bookmarkEnd w:id="9"/>
      <w:r w:rsidR="00D47A96">
        <w:rPr>
          <w:rFonts w:hint="eastAsia"/>
          <w:sz w:val="16"/>
          <w:u w:val="single"/>
          <w:lang w:eastAsia="zh-HK"/>
        </w:rPr>
        <w:t xml:space="preserve">    </w:t>
      </w:r>
      <w:r w:rsidR="007A2EEC">
        <w:rPr>
          <w:rFonts w:hint="eastAsia"/>
          <w:sz w:val="16"/>
          <w:lang w:eastAsia="zh-HK"/>
        </w:rPr>
        <w:t>(Month / Year)</w:t>
      </w:r>
    </w:p>
    <w:p w:rsidR="007A2EEC" w:rsidRDefault="007A2EEC" w:rsidP="007A2EEC">
      <w:pPr>
        <w:spacing w:line="240" w:lineRule="exact"/>
        <w:ind w:left="482"/>
        <w:jc w:val="both"/>
        <w:rPr>
          <w:sz w:val="16"/>
        </w:rPr>
      </w:pPr>
      <w:r>
        <w:rPr>
          <w:rFonts w:hint="eastAsia"/>
          <w:sz w:val="16"/>
        </w:rPr>
        <w:tab/>
      </w:r>
      <w:r>
        <w:rPr>
          <w:rFonts w:hint="eastAsia"/>
          <w:sz w:val="16"/>
        </w:rPr>
        <w:tab/>
      </w:r>
      <w:r>
        <w:rPr>
          <w:rFonts w:hint="eastAsia"/>
          <w:sz w:val="16"/>
        </w:rPr>
        <w:tab/>
      </w:r>
      <w:r>
        <w:rPr>
          <w:rFonts w:hint="eastAsia"/>
          <w:sz w:val="16"/>
        </w:rPr>
        <w:tab/>
      </w:r>
      <w:r>
        <w:rPr>
          <w:rFonts w:hint="eastAsia"/>
          <w:sz w:val="16"/>
        </w:rPr>
        <w:tab/>
      </w:r>
      <w:r>
        <w:rPr>
          <w:rFonts w:hint="eastAsia"/>
          <w:sz w:val="16"/>
        </w:rPr>
        <w:tab/>
      </w:r>
      <w:r>
        <w:rPr>
          <w:sz w:val="16"/>
        </w:rPr>
        <w:tab/>
      </w:r>
      <w:r>
        <w:rPr>
          <w:rFonts w:hint="eastAsia"/>
          <w:sz w:val="16"/>
        </w:rPr>
        <w:tab/>
      </w:r>
      <w:r>
        <w:rPr>
          <w:rFonts w:hint="eastAsia"/>
          <w:sz w:val="16"/>
        </w:rPr>
        <w:tab/>
      </w:r>
      <w:r>
        <w:rPr>
          <w:rFonts w:hint="eastAsia"/>
          <w:sz w:val="16"/>
        </w:rPr>
        <w:tab/>
      </w:r>
      <w:r>
        <w:rPr>
          <w:rFonts w:hint="eastAsia"/>
          <w:sz w:val="16"/>
        </w:rPr>
        <w:tab/>
      </w:r>
    </w:p>
    <w:p w:rsidR="007A2EEC" w:rsidRDefault="00604B1B" w:rsidP="00C97564">
      <w:pPr>
        <w:spacing w:line="180" w:lineRule="exact"/>
        <w:ind w:left="360"/>
        <w:jc w:val="both"/>
        <w:rPr>
          <w:sz w:val="16"/>
        </w:rPr>
      </w:pPr>
      <w:sdt>
        <w:sdtPr>
          <w:rPr>
            <w:color w:val="000000" w:themeColor="text1"/>
            <w:spacing w:val="20"/>
            <w:kern w:val="16"/>
            <w:sz w:val="18"/>
            <w:szCs w:val="21"/>
            <w:lang w:eastAsia="zh-HK"/>
          </w:rPr>
          <w:id w:val="-1048678093"/>
          <w14:checkbox>
            <w14:checked w14:val="0"/>
            <w14:checkedState w14:val="00FE" w14:font="Wingdings"/>
            <w14:uncheckedState w14:val="00A8" w14:font="Wingdings"/>
          </w14:checkbox>
        </w:sdtPr>
        <w:sdtEndPr/>
        <w:sdtContent>
          <w:r w:rsidR="00FE6527">
            <w:rPr>
              <w:color w:val="000000" w:themeColor="text1"/>
              <w:spacing w:val="20"/>
              <w:kern w:val="16"/>
              <w:sz w:val="18"/>
              <w:szCs w:val="21"/>
              <w:lang w:eastAsia="zh-HK"/>
            </w:rPr>
            <w:sym w:font="Wingdings" w:char="F0A8"/>
          </w:r>
        </w:sdtContent>
      </w:sdt>
      <w:r w:rsidR="007A2EEC">
        <w:rPr>
          <w:rFonts w:hint="eastAsia"/>
          <w:sz w:val="16"/>
        </w:rPr>
        <w:t xml:space="preserve"> </w:t>
      </w:r>
      <w:r w:rsidR="007A2EEC">
        <w:rPr>
          <w:sz w:val="16"/>
          <w:lang w:eastAsia="zh-HK"/>
        </w:rPr>
        <w:tab/>
      </w:r>
      <w:r w:rsidR="007A2EEC">
        <w:rPr>
          <w:rFonts w:hint="eastAsia"/>
          <w:sz w:val="16"/>
        </w:rPr>
        <w:t>(ii)</w:t>
      </w:r>
      <w:r w:rsidR="007A2EEC">
        <w:rPr>
          <w:rFonts w:hint="eastAsia"/>
          <w:sz w:val="16"/>
        </w:rPr>
        <w:tab/>
        <w:t xml:space="preserve">Current MDB Subscriber: </w:t>
      </w:r>
      <w:r w:rsidR="00BC2B31">
        <w:rPr>
          <w:rFonts w:hint="eastAsia"/>
          <w:sz w:val="16"/>
          <w:lang w:eastAsia="zh-HK"/>
        </w:rPr>
        <w:t xml:space="preserve"> </w:t>
      </w:r>
      <w:r w:rsidR="005E533C">
        <w:rPr>
          <w:sz w:val="16"/>
          <w:lang w:eastAsia="zh-HK"/>
        </w:rPr>
        <w:t>* 6 / 12</w:t>
      </w:r>
      <w:r w:rsidR="0029480B">
        <w:rPr>
          <w:rFonts w:hint="eastAsia"/>
          <w:sz w:val="16"/>
          <w:lang w:eastAsia="zh-HK"/>
        </w:rPr>
        <w:t xml:space="preserve"> </w:t>
      </w:r>
      <w:r w:rsidR="00BC2B31">
        <w:rPr>
          <w:rFonts w:hint="eastAsia"/>
          <w:sz w:val="16"/>
          <w:lang w:eastAsia="zh-HK"/>
        </w:rPr>
        <w:t xml:space="preserve"> </w:t>
      </w:r>
      <w:r w:rsidR="007A2EEC">
        <w:rPr>
          <w:rFonts w:hint="eastAsia"/>
          <w:sz w:val="16"/>
        </w:rPr>
        <w:t xml:space="preserve">months </w:t>
      </w:r>
      <w:r w:rsidR="009E642A">
        <w:rPr>
          <w:sz w:val="16"/>
        </w:rPr>
        <w:t>starting from</w:t>
      </w:r>
      <w:r w:rsidR="007A2EEC">
        <w:rPr>
          <w:rFonts w:hint="eastAsia"/>
          <w:sz w:val="16"/>
        </w:rPr>
        <w:t xml:space="preserve"> </w:t>
      </w:r>
      <w:bookmarkStart w:id="10" w:name="Dropdown2"/>
      <w:bookmarkStart w:id="11" w:name="Text19"/>
      <w:r w:rsidR="007A2EEC" w:rsidRPr="00FF20A2">
        <w:rPr>
          <w:sz w:val="16"/>
          <w:u w:val="single"/>
        </w:rPr>
        <w:fldChar w:fldCharType="begin">
          <w:ffData>
            <w:name w:val="Text19"/>
            <w:enabled/>
            <w:calcOnExit w:val="0"/>
            <w:textInput>
              <w:maxLength w:val="9"/>
            </w:textInput>
          </w:ffData>
        </w:fldChar>
      </w:r>
      <w:r w:rsidR="007A2EEC" w:rsidRPr="00FF20A2">
        <w:rPr>
          <w:sz w:val="16"/>
          <w:u w:val="single"/>
        </w:rPr>
        <w:instrText xml:space="preserve"> FORMTEXT </w:instrText>
      </w:r>
      <w:r w:rsidR="007A2EEC" w:rsidRPr="00FF20A2">
        <w:rPr>
          <w:sz w:val="16"/>
          <w:u w:val="single"/>
        </w:rPr>
      </w:r>
      <w:r w:rsidR="007A2EEC" w:rsidRPr="00FF20A2">
        <w:rPr>
          <w:sz w:val="16"/>
          <w:u w:val="single"/>
        </w:rPr>
        <w:fldChar w:fldCharType="separate"/>
      </w:r>
      <w:r w:rsidR="007A2EEC" w:rsidRPr="00FF20A2">
        <w:rPr>
          <w:noProof/>
          <w:sz w:val="16"/>
          <w:u w:val="single"/>
        </w:rPr>
        <w:t> </w:t>
      </w:r>
      <w:r w:rsidR="007A2EEC" w:rsidRPr="00FF20A2">
        <w:rPr>
          <w:noProof/>
          <w:sz w:val="16"/>
          <w:u w:val="single"/>
        </w:rPr>
        <w:t> </w:t>
      </w:r>
      <w:r w:rsidR="007A2EEC" w:rsidRPr="00FF20A2">
        <w:rPr>
          <w:noProof/>
          <w:sz w:val="16"/>
          <w:u w:val="single"/>
        </w:rPr>
        <w:t> </w:t>
      </w:r>
      <w:r w:rsidR="007A2EEC" w:rsidRPr="00FF20A2">
        <w:rPr>
          <w:noProof/>
          <w:sz w:val="16"/>
          <w:u w:val="single"/>
        </w:rPr>
        <w:t> </w:t>
      </w:r>
      <w:r w:rsidR="007A2EEC" w:rsidRPr="00FF20A2">
        <w:rPr>
          <w:noProof/>
          <w:sz w:val="16"/>
          <w:u w:val="single"/>
        </w:rPr>
        <w:t> </w:t>
      </w:r>
      <w:r w:rsidR="007A2EEC" w:rsidRPr="00FF20A2">
        <w:rPr>
          <w:sz w:val="16"/>
          <w:u w:val="single"/>
        </w:rPr>
        <w:fldChar w:fldCharType="end"/>
      </w:r>
      <w:bookmarkEnd w:id="10"/>
      <w:bookmarkEnd w:id="11"/>
      <w:r w:rsidR="00D47A96">
        <w:rPr>
          <w:rFonts w:hint="eastAsia"/>
          <w:sz w:val="16"/>
          <w:u w:val="single"/>
          <w:lang w:eastAsia="zh-HK"/>
        </w:rPr>
        <w:t xml:space="preserve">    </w:t>
      </w:r>
      <w:r w:rsidR="007A2EEC">
        <w:rPr>
          <w:rFonts w:hint="eastAsia"/>
          <w:sz w:val="16"/>
          <w:lang w:eastAsia="zh-HK"/>
        </w:rPr>
        <w:t>/</w:t>
      </w:r>
      <w:r w:rsidR="007A2EEC">
        <w:rPr>
          <w:rFonts w:hint="eastAsia"/>
          <w:sz w:val="16"/>
        </w:rPr>
        <w:t xml:space="preserve"> </w:t>
      </w:r>
      <w:bookmarkStart w:id="12" w:name="Text15"/>
      <w:r w:rsidR="007A2EEC" w:rsidRPr="00C7553A">
        <w:rPr>
          <w:sz w:val="16"/>
          <w:u w:val="single"/>
        </w:rPr>
        <w:fldChar w:fldCharType="begin">
          <w:ffData>
            <w:name w:val="Text15"/>
            <w:enabled/>
            <w:calcOnExit w:val="0"/>
            <w:textInput>
              <w:maxLength w:val="4"/>
            </w:textInput>
          </w:ffData>
        </w:fldChar>
      </w:r>
      <w:r w:rsidR="007A2EEC" w:rsidRPr="00C7553A">
        <w:rPr>
          <w:sz w:val="16"/>
          <w:u w:val="single"/>
        </w:rPr>
        <w:instrText xml:space="preserve"> FORMTEXT </w:instrText>
      </w:r>
      <w:r w:rsidR="007A2EEC" w:rsidRPr="00C7553A">
        <w:rPr>
          <w:sz w:val="16"/>
          <w:u w:val="single"/>
        </w:rPr>
      </w:r>
      <w:r w:rsidR="007A2EEC" w:rsidRPr="00C7553A">
        <w:rPr>
          <w:sz w:val="16"/>
          <w:u w:val="single"/>
        </w:rPr>
        <w:fldChar w:fldCharType="separate"/>
      </w:r>
      <w:r w:rsidR="007A2EEC" w:rsidRPr="00C7553A">
        <w:rPr>
          <w:noProof/>
          <w:sz w:val="16"/>
          <w:u w:val="single"/>
        </w:rPr>
        <w:t> </w:t>
      </w:r>
      <w:r w:rsidR="007A2EEC" w:rsidRPr="00C7553A">
        <w:rPr>
          <w:noProof/>
          <w:sz w:val="16"/>
          <w:u w:val="single"/>
        </w:rPr>
        <w:t> </w:t>
      </w:r>
      <w:r w:rsidR="007A2EEC" w:rsidRPr="00C7553A">
        <w:rPr>
          <w:noProof/>
          <w:sz w:val="16"/>
          <w:u w:val="single"/>
        </w:rPr>
        <w:t> </w:t>
      </w:r>
      <w:r w:rsidR="007A2EEC" w:rsidRPr="00C7553A">
        <w:rPr>
          <w:noProof/>
          <w:sz w:val="16"/>
          <w:u w:val="single"/>
        </w:rPr>
        <w:t> </w:t>
      </w:r>
      <w:r w:rsidR="007A2EEC" w:rsidRPr="00C7553A">
        <w:rPr>
          <w:sz w:val="16"/>
          <w:u w:val="single"/>
        </w:rPr>
        <w:fldChar w:fldCharType="end"/>
      </w:r>
      <w:bookmarkEnd w:id="12"/>
      <w:r w:rsidR="00D47A96">
        <w:rPr>
          <w:rFonts w:hint="eastAsia"/>
          <w:sz w:val="16"/>
          <w:u w:val="single"/>
          <w:lang w:eastAsia="zh-HK"/>
        </w:rPr>
        <w:t xml:space="preserve">    </w:t>
      </w:r>
      <w:r w:rsidR="007A2EEC" w:rsidRPr="00C7553A">
        <w:rPr>
          <w:rFonts w:hint="eastAsia"/>
          <w:sz w:val="16"/>
          <w:lang w:eastAsia="zh-HK"/>
        </w:rPr>
        <w:t xml:space="preserve"> </w:t>
      </w:r>
      <w:r w:rsidR="007A2EEC">
        <w:rPr>
          <w:rFonts w:hint="eastAsia"/>
          <w:sz w:val="16"/>
        </w:rPr>
        <w:t>(</w:t>
      </w:r>
      <w:r w:rsidR="007A2EEC">
        <w:rPr>
          <w:rFonts w:hint="eastAsia"/>
          <w:sz w:val="16"/>
          <w:lang w:eastAsia="zh-HK"/>
        </w:rPr>
        <w:t>Month/</w:t>
      </w:r>
      <w:r w:rsidR="007A2EEC">
        <w:rPr>
          <w:rFonts w:hint="eastAsia"/>
          <w:sz w:val="16"/>
        </w:rPr>
        <w:t>Year)</w:t>
      </w:r>
      <w:r w:rsidR="007A2EEC">
        <w:rPr>
          <w:rFonts w:hint="eastAsia"/>
          <w:sz w:val="16"/>
        </w:rPr>
        <w:tab/>
      </w:r>
      <w:r w:rsidR="0029480B">
        <w:rPr>
          <w:rFonts w:hint="eastAsia"/>
          <w:sz w:val="16"/>
          <w:lang w:eastAsia="zh-HK"/>
        </w:rPr>
        <w:t xml:space="preserve"> </w:t>
      </w:r>
      <w:r w:rsidR="007A2EEC">
        <w:rPr>
          <w:rFonts w:hint="eastAsia"/>
          <w:sz w:val="16"/>
        </w:rPr>
        <w:tab/>
      </w:r>
      <w:r w:rsidR="007A2EEC">
        <w:rPr>
          <w:rFonts w:hint="eastAsia"/>
          <w:sz w:val="16"/>
        </w:rPr>
        <w:tab/>
      </w:r>
      <w:r w:rsidR="007A2EEC">
        <w:rPr>
          <w:sz w:val="16"/>
        </w:rPr>
        <w:tab/>
      </w:r>
      <w:r w:rsidR="007A2EEC">
        <w:rPr>
          <w:rFonts w:hint="eastAsia"/>
          <w:sz w:val="16"/>
        </w:rPr>
        <w:tab/>
      </w:r>
      <w:r w:rsidR="007A2EEC">
        <w:rPr>
          <w:rFonts w:hint="eastAsia"/>
          <w:sz w:val="16"/>
        </w:rPr>
        <w:tab/>
      </w:r>
      <w:r w:rsidR="007A2EEC">
        <w:rPr>
          <w:rFonts w:hint="eastAsia"/>
          <w:sz w:val="16"/>
        </w:rPr>
        <w:tab/>
      </w:r>
      <w:r w:rsidR="007A2EEC">
        <w:rPr>
          <w:rFonts w:hint="eastAsia"/>
          <w:sz w:val="16"/>
        </w:rPr>
        <w:tab/>
      </w:r>
      <w:r w:rsidR="007A2EEC">
        <w:rPr>
          <w:sz w:val="16"/>
        </w:rPr>
        <w:t xml:space="preserve">    </w:t>
      </w:r>
    </w:p>
    <w:p w:rsidR="007A2EEC" w:rsidRPr="00726825" w:rsidRDefault="007A2EEC" w:rsidP="007A2EEC">
      <w:pPr>
        <w:numPr>
          <w:ilvl w:val="0"/>
          <w:numId w:val="1"/>
        </w:numPr>
        <w:tabs>
          <w:tab w:val="clear" w:pos="480"/>
          <w:tab w:val="num" w:pos="360"/>
        </w:tabs>
        <w:jc w:val="both"/>
        <w:rPr>
          <w:sz w:val="16"/>
        </w:rPr>
      </w:pPr>
      <w:r w:rsidRPr="00726825">
        <w:rPr>
          <w:rFonts w:hint="eastAsia"/>
          <w:sz w:val="16"/>
        </w:rPr>
        <w:t xml:space="preserve">Subscription Fees HK$ </w:t>
      </w:r>
      <w:bookmarkStart w:id="13" w:name="Text16"/>
      <w:r>
        <w:rPr>
          <w:sz w:val="16"/>
          <w:u w:val="single"/>
        </w:rPr>
        <w:fldChar w:fldCharType="begin">
          <w:ffData>
            <w:name w:val="Text16"/>
            <w:enabled/>
            <w:calcOnExit w:val="0"/>
            <w:textInput>
              <w:maxLength w:val="9"/>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13"/>
      <w:r w:rsidR="00D47A96">
        <w:rPr>
          <w:rFonts w:hint="eastAsia"/>
          <w:sz w:val="16"/>
          <w:u w:val="single"/>
          <w:lang w:eastAsia="zh-HK"/>
        </w:rPr>
        <w:t xml:space="preserve">          </w:t>
      </w:r>
      <w:r w:rsidRPr="00726825">
        <w:rPr>
          <w:rFonts w:hint="eastAsia"/>
          <w:sz w:val="16"/>
        </w:rPr>
        <w:t xml:space="preserve"> (@HK$</w:t>
      </w:r>
      <w:r w:rsidR="00B278D3">
        <w:rPr>
          <w:rFonts w:hint="eastAsia"/>
          <w:sz w:val="16"/>
          <w:lang w:eastAsia="zh-HK"/>
        </w:rPr>
        <w:t>19,100</w:t>
      </w:r>
      <w:r w:rsidRPr="00726825">
        <w:rPr>
          <w:rFonts w:hint="eastAsia"/>
          <w:sz w:val="16"/>
        </w:rPr>
        <w:t>/month)</w:t>
      </w:r>
    </w:p>
    <w:p w:rsidR="007A2EEC" w:rsidRDefault="00F92D23" w:rsidP="007A2EEC">
      <w:pPr>
        <w:jc w:val="both"/>
        <w:rPr>
          <w:sz w:val="16"/>
        </w:rPr>
      </w:pPr>
      <w:r>
        <w:rPr>
          <w:b/>
          <w:noProof/>
          <w:sz w:val="18"/>
          <w:u w:val="single"/>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189865</wp:posOffset>
                </wp:positionV>
                <wp:extent cx="6286500" cy="0"/>
                <wp:effectExtent l="0" t="0" r="0" b="0"/>
                <wp:wrapNone/>
                <wp:docPr id="1" name="Line 59" descr="&quot;&quot;"/>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F540" id="Line 59"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95pt" to="4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" strokeweight=".25pt"/>
            </w:pict>
          </mc:Fallback>
        </mc:AlternateContent>
      </w:r>
      <w:r w:rsidR="007A2EEC">
        <w:rPr>
          <w:rFonts w:hint="eastAsia"/>
          <w:sz w:val="14"/>
        </w:rPr>
        <w:t xml:space="preserve">*  Delete whichever is inappropriate   </w:t>
      </w:r>
      <w:r w:rsidR="004E6F86">
        <w:rPr>
          <w:sz w:val="14"/>
        </w:rPr>
        <w:t xml:space="preserve">   </w:t>
      </w:r>
      <w:r w:rsidR="004E6F86">
        <w:rPr>
          <w:rFonts w:ascii="新細明體"/>
          <w:spacing w:val="30"/>
          <w:sz w:val="18"/>
        </w:rPr>
        <w:sym w:font="Wingdings" w:char="F06F"/>
      </w:r>
      <w:r w:rsidR="007A2EEC">
        <w:rPr>
          <w:rFonts w:hint="eastAsia"/>
          <w:sz w:val="14"/>
        </w:rPr>
        <w:t xml:space="preserve"> Please </w:t>
      </w:r>
      <w:r w:rsidR="00CB682C" w:rsidRPr="00CB682C">
        <w:rPr>
          <w:sz w:val="14"/>
        </w:rPr>
        <w:t>put a tick “</w:t>
      </w:r>
      <w:r w:rsidR="00CB682C" w:rsidRPr="00CB682C">
        <w:rPr>
          <w:rFonts w:ascii="Segoe UI Symbol" w:hAnsi="Segoe UI Symbol" w:cs="Segoe UI Symbol"/>
          <w:sz w:val="14"/>
        </w:rPr>
        <w:t>🗸</w:t>
      </w:r>
      <w:r w:rsidR="00CB682C" w:rsidRPr="00CB682C">
        <w:rPr>
          <w:sz w:val="14"/>
        </w:rPr>
        <w:t>” where appropriate</w:t>
      </w:r>
      <w:r w:rsidR="00CB682C" w:rsidRPr="00CB682C" w:rsidDel="00CB682C">
        <w:rPr>
          <w:rFonts w:hint="eastAsia"/>
          <w:sz w:val="14"/>
        </w:rPr>
        <w:t xml:space="preserve"> </w:t>
      </w:r>
      <w:r w:rsidR="007A2EEC">
        <w:rPr>
          <w:rFonts w:hint="eastAsia"/>
          <w:sz w:val="14"/>
        </w:rPr>
        <w:t xml:space="preserve">  </w:t>
      </w:r>
    </w:p>
    <w:p w:rsidR="00D91756" w:rsidRDefault="00D91756">
      <w:pPr>
        <w:pStyle w:val="2"/>
        <w:rPr>
          <w:sz w:val="22"/>
          <w:u w:val="single"/>
        </w:rPr>
      </w:pPr>
      <w:r>
        <w:rPr>
          <w:rFonts w:hint="eastAsia"/>
          <w:sz w:val="22"/>
          <w:u w:val="single"/>
        </w:rPr>
        <w:t>Part III</w:t>
      </w:r>
      <w:r>
        <w:rPr>
          <w:rFonts w:hint="eastAsia"/>
          <w:sz w:val="22"/>
        </w:rPr>
        <w:t xml:space="preserve">  </w:t>
      </w:r>
      <w:r>
        <w:rPr>
          <w:rFonts w:hint="eastAsia"/>
          <w:sz w:val="22"/>
          <w:u w:val="single"/>
        </w:rPr>
        <w:t>Declaration</w:t>
      </w:r>
    </w:p>
    <w:p w:rsidR="00D91756" w:rsidRDefault="00D91756">
      <w:pPr>
        <w:spacing w:line="120" w:lineRule="exact"/>
        <w:jc w:val="both"/>
        <w:rPr>
          <w:b/>
          <w:sz w:val="18"/>
          <w:u w:val="single"/>
        </w:rPr>
      </w:pPr>
    </w:p>
    <w:p w:rsidR="00D91756" w:rsidRPr="00C97564" w:rsidRDefault="00D91756" w:rsidP="00C97564">
      <w:pPr>
        <w:numPr>
          <w:ilvl w:val="0"/>
          <w:numId w:val="2"/>
        </w:numPr>
        <w:tabs>
          <w:tab w:val="clear" w:pos="480"/>
          <w:tab w:val="num" w:pos="360"/>
        </w:tabs>
        <w:spacing w:line="180" w:lineRule="exact"/>
        <w:ind w:left="360" w:hanging="360"/>
        <w:jc w:val="both"/>
        <w:rPr>
          <w:sz w:val="16"/>
          <w:u w:val="single"/>
        </w:rPr>
      </w:pPr>
      <w:r>
        <w:rPr>
          <w:rFonts w:hint="eastAsia"/>
          <w:sz w:val="16"/>
        </w:rPr>
        <w:t xml:space="preserve">I have read and </w:t>
      </w:r>
      <w:r>
        <w:rPr>
          <w:sz w:val="16"/>
        </w:rPr>
        <w:t>understand</w:t>
      </w:r>
      <w:r>
        <w:rPr>
          <w:rFonts w:hint="eastAsia"/>
          <w:sz w:val="16"/>
        </w:rPr>
        <w:t xml:space="preserve"> the </w:t>
      </w:r>
      <w:r>
        <w:rPr>
          <w:sz w:val="16"/>
        </w:rPr>
        <w:t>“</w:t>
      </w:r>
      <w:r w:rsidR="00ED4F58">
        <w:rPr>
          <w:rFonts w:hint="eastAsia"/>
          <w:sz w:val="16"/>
        </w:rPr>
        <w:t>Personal Information Collection Statement</w:t>
      </w:r>
      <w:r>
        <w:rPr>
          <w:sz w:val="16"/>
        </w:rPr>
        <w:t>”</w:t>
      </w:r>
      <w:r>
        <w:rPr>
          <w:rFonts w:hint="eastAsia"/>
          <w:sz w:val="16"/>
        </w:rPr>
        <w:t xml:space="preserve"> printed overleaf/attached and confirm that the information given above is correct and complete.</w:t>
      </w:r>
    </w:p>
    <w:p w:rsidR="00D91756" w:rsidRPr="00C97564" w:rsidRDefault="00D91756" w:rsidP="00C97564">
      <w:pPr>
        <w:numPr>
          <w:ilvl w:val="0"/>
          <w:numId w:val="2"/>
        </w:numPr>
        <w:tabs>
          <w:tab w:val="clear" w:pos="480"/>
          <w:tab w:val="num" w:pos="360"/>
        </w:tabs>
        <w:spacing w:line="180" w:lineRule="exact"/>
        <w:ind w:left="360" w:hanging="360"/>
        <w:jc w:val="both"/>
        <w:rPr>
          <w:sz w:val="16"/>
          <w:u w:val="single"/>
        </w:rPr>
      </w:pPr>
      <w:r>
        <w:rPr>
          <w:rFonts w:hint="eastAsia"/>
          <w:sz w:val="16"/>
        </w:rPr>
        <w:t xml:space="preserve">I have read and understand the Terms and Conditions printed overleaf/attached for </w:t>
      </w:r>
      <w:r>
        <w:rPr>
          <w:sz w:val="16"/>
        </w:rPr>
        <w:t>subscription</w:t>
      </w:r>
      <w:r>
        <w:rPr>
          <w:rFonts w:hint="eastAsia"/>
          <w:sz w:val="16"/>
        </w:rPr>
        <w:t xml:space="preserve"> to MDB and agreed to be bound by such Terms and Conditions.</w:t>
      </w:r>
    </w:p>
    <w:p w:rsidR="006B24E1" w:rsidRDefault="00D91756" w:rsidP="00C97564">
      <w:pPr>
        <w:numPr>
          <w:ilvl w:val="0"/>
          <w:numId w:val="2"/>
        </w:numPr>
        <w:tabs>
          <w:tab w:val="clear" w:pos="480"/>
          <w:tab w:val="num" w:pos="360"/>
        </w:tabs>
        <w:spacing w:line="180" w:lineRule="exact"/>
        <w:jc w:val="both"/>
        <w:rPr>
          <w:sz w:val="16"/>
        </w:rPr>
      </w:pPr>
      <w:r>
        <w:rPr>
          <w:rFonts w:hint="eastAsia"/>
          <w:sz w:val="16"/>
        </w:rPr>
        <w:t xml:space="preserve">I understand that if my application for MDB </w:t>
      </w:r>
      <w:r>
        <w:rPr>
          <w:sz w:val="16"/>
        </w:rPr>
        <w:t xml:space="preserve">is </w:t>
      </w:r>
      <w:r>
        <w:rPr>
          <w:rFonts w:hint="eastAsia"/>
          <w:sz w:val="16"/>
        </w:rPr>
        <w:t>unsuccessful</w:t>
      </w:r>
      <w:r>
        <w:rPr>
          <w:sz w:val="16"/>
        </w:rPr>
        <w:t>, the payment mentioned in para.</w:t>
      </w:r>
      <w:r>
        <w:rPr>
          <w:rFonts w:hint="eastAsia"/>
          <w:sz w:val="16"/>
        </w:rPr>
        <w:t>1</w:t>
      </w:r>
      <w:r>
        <w:rPr>
          <w:sz w:val="16"/>
        </w:rPr>
        <w:t xml:space="preserve"> of Part II above will be refunded to me</w:t>
      </w:r>
      <w:r>
        <w:rPr>
          <w:rFonts w:hint="eastAsia"/>
          <w:sz w:val="16"/>
        </w:rPr>
        <w:t>.</w:t>
      </w:r>
    </w:p>
    <w:p w:rsidR="00D91756" w:rsidRPr="00C97564" w:rsidRDefault="00D91756" w:rsidP="00C97564">
      <w:pPr>
        <w:spacing w:line="180" w:lineRule="exact"/>
        <w:ind w:left="480"/>
        <w:jc w:val="both"/>
        <w:rPr>
          <w:sz w:val="16"/>
        </w:rPr>
      </w:pPr>
    </w:p>
    <w:tbl>
      <w:tblPr>
        <w:tblW w:w="0" w:type="auto"/>
        <w:tblLook w:val="04A0" w:firstRow="1" w:lastRow="0" w:firstColumn="1" w:lastColumn="0" w:noHBand="0" w:noVBand="1"/>
      </w:tblPr>
      <w:tblGrid>
        <w:gridCol w:w="1810"/>
        <w:gridCol w:w="3004"/>
        <w:gridCol w:w="1739"/>
        <w:gridCol w:w="3077"/>
      </w:tblGrid>
      <w:tr w:rsidR="00520457" w:rsidRPr="00361200" w:rsidTr="00361200">
        <w:tc>
          <w:tcPr>
            <w:tcW w:w="1818" w:type="dxa"/>
            <w:shd w:val="clear" w:color="auto" w:fill="auto"/>
          </w:tcPr>
          <w:p w:rsidR="00520457" w:rsidRPr="00361200" w:rsidRDefault="00CB682C" w:rsidP="00C97564">
            <w:pPr>
              <w:spacing w:line="220" w:lineRule="exact"/>
              <w:rPr>
                <w:sz w:val="16"/>
              </w:rPr>
            </w:pPr>
            <w:r>
              <w:rPr>
                <w:sz w:val="16"/>
              </w:rPr>
              <w:t>A</w:t>
            </w:r>
            <w:r w:rsidR="00520457" w:rsidRPr="00361200">
              <w:rPr>
                <w:rFonts w:hint="eastAsia"/>
                <w:sz w:val="16"/>
              </w:rPr>
              <w:t>uthorised</w:t>
            </w:r>
            <w:r w:rsidR="00124289">
              <w:rPr>
                <w:sz w:val="16"/>
              </w:rPr>
              <w:t xml:space="preserve"> </w:t>
            </w:r>
            <w:r w:rsidR="009262E4" w:rsidRPr="00361200">
              <w:rPr>
                <w:rFonts w:hint="eastAsia"/>
                <w:sz w:val="16"/>
              </w:rPr>
              <w:t>signature [</w:t>
            </w:r>
            <w:r w:rsidR="009262E4" w:rsidRPr="00361200">
              <w:rPr>
                <w:sz w:val="16"/>
              </w:rPr>
              <w:t>and</w:t>
            </w:r>
            <w:r w:rsidR="009262E4" w:rsidRPr="00361200">
              <w:rPr>
                <w:rFonts w:hint="eastAsia"/>
                <w:sz w:val="16"/>
              </w:rPr>
              <w:t xml:space="preserve"> chop]</w:t>
            </w:r>
            <w:r w:rsidR="00124289" w:rsidRPr="00361200">
              <w:rPr>
                <w:rFonts w:hint="eastAsia"/>
                <w:sz w:val="16"/>
              </w:rPr>
              <w:t xml:space="preserve"> :</w:t>
            </w:r>
            <w:r w:rsidR="00520457" w:rsidRPr="00361200">
              <w:rPr>
                <w:rFonts w:hint="eastAsia"/>
                <w:sz w:val="16"/>
              </w:rPr>
              <w:tab/>
              <w:t xml:space="preserve"> </w:t>
            </w:r>
          </w:p>
        </w:tc>
        <w:tc>
          <w:tcPr>
            <w:tcW w:w="3025" w:type="dxa"/>
            <w:tcBorders>
              <w:bottom w:val="single" w:sz="4" w:space="0" w:color="auto"/>
            </w:tcBorders>
            <w:shd w:val="clear" w:color="auto" w:fill="auto"/>
          </w:tcPr>
          <w:p w:rsidR="00520457" w:rsidRPr="00361200" w:rsidRDefault="00520457" w:rsidP="00361200">
            <w:pPr>
              <w:spacing w:line="220" w:lineRule="exact"/>
              <w:jc w:val="both"/>
              <w:rPr>
                <w:sz w:val="16"/>
              </w:rPr>
            </w:pPr>
          </w:p>
        </w:tc>
        <w:tc>
          <w:tcPr>
            <w:tcW w:w="1745" w:type="dxa"/>
            <w:shd w:val="clear" w:color="auto" w:fill="auto"/>
          </w:tcPr>
          <w:p w:rsidR="00520457" w:rsidRPr="00361200" w:rsidRDefault="00520457" w:rsidP="00361200">
            <w:pPr>
              <w:spacing w:line="220" w:lineRule="exact"/>
              <w:jc w:val="both"/>
              <w:rPr>
                <w:sz w:val="16"/>
                <w:lang w:eastAsia="zh-HK"/>
              </w:rPr>
            </w:pPr>
            <w:r w:rsidRPr="00361200">
              <w:rPr>
                <w:rFonts w:hint="eastAsia"/>
                <w:sz w:val="16"/>
              </w:rPr>
              <w:t>Title of signatory</w:t>
            </w:r>
            <w:r w:rsidRPr="00361200">
              <w:rPr>
                <w:rFonts w:hint="eastAsia"/>
                <w:sz w:val="16"/>
              </w:rPr>
              <w:tab/>
              <w:t>:</w:t>
            </w:r>
          </w:p>
          <w:p w:rsidR="009262E4" w:rsidRPr="00361200" w:rsidRDefault="009262E4" w:rsidP="00361200">
            <w:pPr>
              <w:spacing w:line="220" w:lineRule="exact"/>
              <w:jc w:val="both"/>
              <w:rPr>
                <w:sz w:val="16"/>
                <w:lang w:eastAsia="zh-HK"/>
              </w:rPr>
            </w:pPr>
            <w:r w:rsidRPr="00361200">
              <w:rPr>
                <w:rFonts w:hint="eastAsia"/>
                <w:sz w:val="16"/>
              </w:rPr>
              <w:t>(e.g. Partner, Director)</w:t>
            </w:r>
          </w:p>
        </w:tc>
        <w:tc>
          <w:tcPr>
            <w:tcW w:w="3098" w:type="dxa"/>
            <w:tcBorders>
              <w:bottom w:val="single" w:sz="4" w:space="0" w:color="auto"/>
            </w:tcBorders>
            <w:shd w:val="clear" w:color="auto" w:fill="auto"/>
          </w:tcPr>
          <w:p w:rsidR="009262E4" w:rsidRPr="00361200" w:rsidRDefault="009262E4" w:rsidP="00361200">
            <w:pPr>
              <w:spacing w:line="220" w:lineRule="exact"/>
              <w:jc w:val="both"/>
              <w:rPr>
                <w:sz w:val="16"/>
                <w:lang w:eastAsia="zh-HK"/>
              </w:rPr>
            </w:pPr>
          </w:p>
          <w:p w:rsidR="00520457" w:rsidRPr="00361200" w:rsidRDefault="001361CF" w:rsidP="00361200">
            <w:pPr>
              <w:spacing w:line="220" w:lineRule="exact"/>
              <w:jc w:val="both"/>
              <w:rPr>
                <w:sz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9262E4" w:rsidRPr="00361200" w:rsidTr="00361200">
        <w:tc>
          <w:tcPr>
            <w:tcW w:w="1818" w:type="dxa"/>
            <w:shd w:val="clear" w:color="auto" w:fill="auto"/>
          </w:tcPr>
          <w:p w:rsidR="009262E4" w:rsidRPr="00361200" w:rsidRDefault="009262E4" w:rsidP="00361200">
            <w:pPr>
              <w:spacing w:line="260" w:lineRule="exact"/>
              <w:jc w:val="both"/>
              <w:rPr>
                <w:sz w:val="16"/>
                <w:lang w:eastAsia="zh-HK"/>
              </w:rPr>
            </w:pPr>
          </w:p>
          <w:p w:rsidR="009262E4" w:rsidRPr="00361200" w:rsidRDefault="009262E4" w:rsidP="00361200">
            <w:pPr>
              <w:spacing w:line="260" w:lineRule="exact"/>
              <w:jc w:val="both"/>
              <w:rPr>
                <w:sz w:val="16"/>
                <w:lang w:eastAsia="zh-HK"/>
              </w:rPr>
            </w:pPr>
            <w:r w:rsidRPr="00361200">
              <w:rPr>
                <w:rFonts w:hint="eastAsia"/>
                <w:sz w:val="16"/>
              </w:rPr>
              <w:t xml:space="preserve">Full name of </w:t>
            </w:r>
            <w:r w:rsidRPr="00361200">
              <w:rPr>
                <w:sz w:val="16"/>
              </w:rPr>
              <w:t>signatory</w:t>
            </w:r>
            <w:r w:rsidRPr="00361200">
              <w:rPr>
                <w:rFonts w:hint="eastAsia"/>
                <w:sz w:val="16"/>
              </w:rPr>
              <w:t>:</w:t>
            </w:r>
          </w:p>
        </w:tc>
        <w:tc>
          <w:tcPr>
            <w:tcW w:w="3025" w:type="dxa"/>
            <w:tcBorders>
              <w:top w:val="single" w:sz="4" w:space="0" w:color="auto"/>
              <w:bottom w:val="single" w:sz="4" w:space="0" w:color="auto"/>
            </w:tcBorders>
            <w:shd w:val="clear" w:color="auto" w:fill="auto"/>
          </w:tcPr>
          <w:p w:rsidR="009262E4" w:rsidRPr="00361200" w:rsidRDefault="009262E4" w:rsidP="00361200">
            <w:pPr>
              <w:spacing w:line="260" w:lineRule="exact"/>
              <w:jc w:val="both"/>
              <w:rPr>
                <w:sz w:val="16"/>
                <w:lang w:eastAsia="zh-HK"/>
              </w:rPr>
            </w:pPr>
          </w:p>
          <w:bookmarkStart w:id="14" w:name="Text17"/>
          <w:p w:rsidR="009262E4" w:rsidRPr="00361200" w:rsidRDefault="001361CF" w:rsidP="00361200">
            <w:pPr>
              <w:spacing w:line="260" w:lineRule="exact"/>
              <w:jc w:val="both"/>
              <w:rPr>
                <w:sz w:val="16"/>
                <w:lang w:eastAsia="zh-HK"/>
              </w:rPr>
            </w:pPr>
            <w:r>
              <w:rPr>
                <w:sz w:val="16"/>
                <w:lang w:eastAsia="zh-HK"/>
              </w:rPr>
              <w:fldChar w:fldCharType="begin">
                <w:ffData>
                  <w:name w:val="Text17"/>
                  <w:enabled/>
                  <w:calcOnExit w:val="0"/>
                  <w:textInput/>
                </w:ffData>
              </w:fldChar>
            </w:r>
            <w:r>
              <w:rPr>
                <w:sz w:val="16"/>
                <w:lang w:eastAsia="zh-HK"/>
              </w:rPr>
              <w:instrText xml:space="preserve"> FORMTEXT </w:instrText>
            </w:r>
            <w:r>
              <w:rPr>
                <w:sz w:val="16"/>
                <w:lang w:eastAsia="zh-HK"/>
              </w:rPr>
            </w:r>
            <w:r>
              <w:rPr>
                <w:sz w:val="16"/>
                <w:lang w:eastAsia="zh-HK"/>
              </w:rPr>
              <w:fldChar w:fldCharType="separate"/>
            </w:r>
            <w:r>
              <w:rPr>
                <w:noProof/>
                <w:sz w:val="16"/>
                <w:lang w:eastAsia="zh-HK"/>
              </w:rPr>
              <w:t> </w:t>
            </w:r>
            <w:r>
              <w:rPr>
                <w:noProof/>
                <w:sz w:val="16"/>
                <w:lang w:eastAsia="zh-HK"/>
              </w:rPr>
              <w:t> </w:t>
            </w:r>
            <w:r>
              <w:rPr>
                <w:noProof/>
                <w:sz w:val="16"/>
                <w:lang w:eastAsia="zh-HK"/>
              </w:rPr>
              <w:t> </w:t>
            </w:r>
            <w:r>
              <w:rPr>
                <w:noProof/>
                <w:sz w:val="16"/>
                <w:lang w:eastAsia="zh-HK"/>
              </w:rPr>
              <w:t> </w:t>
            </w:r>
            <w:r>
              <w:rPr>
                <w:noProof/>
                <w:sz w:val="16"/>
                <w:lang w:eastAsia="zh-HK"/>
              </w:rPr>
              <w:t> </w:t>
            </w:r>
            <w:r>
              <w:rPr>
                <w:sz w:val="16"/>
                <w:lang w:eastAsia="zh-HK"/>
              </w:rPr>
              <w:fldChar w:fldCharType="end"/>
            </w:r>
            <w:bookmarkEnd w:id="14"/>
          </w:p>
        </w:tc>
        <w:tc>
          <w:tcPr>
            <w:tcW w:w="1745" w:type="dxa"/>
            <w:shd w:val="clear" w:color="auto" w:fill="auto"/>
          </w:tcPr>
          <w:p w:rsidR="009262E4" w:rsidRPr="00361200" w:rsidRDefault="009262E4" w:rsidP="00361200">
            <w:pPr>
              <w:spacing w:line="260" w:lineRule="exact"/>
              <w:jc w:val="both"/>
              <w:rPr>
                <w:sz w:val="16"/>
                <w:lang w:eastAsia="zh-HK"/>
              </w:rPr>
            </w:pPr>
          </w:p>
          <w:p w:rsidR="009262E4" w:rsidRPr="00361200" w:rsidRDefault="009262E4" w:rsidP="00361200">
            <w:pPr>
              <w:spacing w:line="260" w:lineRule="exact"/>
              <w:jc w:val="both"/>
              <w:rPr>
                <w:sz w:val="16"/>
              </w:rPr>
            </w:pPr>
            <w:r w:rsidRPr="00361200">
              <w:rPr>
                <w:rFonts w:hint="eastAsia"/>
                <w:sz w:val="16"/>
              </w:rPr>
              <w:t>Date of Application :</w:t>
            </w:r>
          </w:p>
        </w:tc>
        <w:tc>
          <w:tcPr>
            <w:tcW w:w="3098" w:type="dxa"/>
            <w:tcBorders>
              <w:top w:val="single" w:sz="4" w:space="0" w:color="auto"/>
              <w:bottom w:val="single" w:sz="4" w:space="0" w:color="auto"/>
            </w:tcBorders>
            <w:shd w:val="clear" w:color="auto" w:fill="auto"/>
          </w:tcPr>
          <w:p w:rsidR="009262E4" w:rsidRPr="00361200" w:rsidRDefault="009262E4" w:rsidP="00361200">
            <w:pPr>
              <w:spacing w:line="260" w:lineRule="exact"/>
              <w:jc w:val="both"/>
              <w:rPr>
                <w:sz w:val="16"/>
                <w:lang w:eastAsia="zh-HK"/>
              </w:rPr>
            </w:pPr>
          </w:p>
          <w:bookmarkStart w:id="15" w:name="Text18"/>
          <w:p w:rsidR="009262E4" w:rsidRPr="00361200" w:rsidRDefault="001361CF" w:rsidP="00361200">
            <w:pPr>
              <w:spacing w:line="260" w:lineRule="exact"/>
              <w:jc w:val="both"/>
              <w:rPr>
                <w:sz w:val="16"/>
                <w:lang w:eastAsia="zh-HK"/>
              </w:rPr>
            </w:pPr>
            <w:r>
              <w:rPr>
                <w:sz w:val="16"/>
                <w:lang w:eastAsia="zh-HK"/>
              </w:rPr>
              <w:fldChar w:fldCharType="begin">
                <w:ffData>
                  <w:name w:val="Text18"/>
                  <w:enabled/>
                  <w:calcOnExit w:val="0"/>
                  <w:textInput/>
                </w:ffData>
              </w:fldChar>
            </w:r>
            <w:r>
              <w:rPr>
                <w:sz w:val="16"/>
                <w:lang w:eastAsia="zh-HK"/>
              </w:rPr>
              <w:instrText xml:space="preserve"> FORMTEXT </w:instrText>
            </w:r>
            <w:r>
              <w:rPr>
                <w:sz w:val="16"/>
                <w:lang w:eastAsia="zh-HK"/>
              </w:rPr>
            </w:r>
            <w:r>
              <w:rPr>
                <w:sz w:val="16"/>
                <w:lang w:eastAsia="zh-HK"/>
              </w:rPr>
              <w:fldChar w:fldCharType="separate"/>
            </w:r>
            <w:r>
              <w:rPr>
                <w:noProof/>
                <w:sz w:val="16"/>
                <w:lang w:eastAsia="zh-HK"/>
              </w:rPr>
              <w:t> </w:t>
            </w:r>
            <w:r>
              <w:rPr>
                <w:noProof/>
                <w:sz w:val="16"/>
                <w:lang w:eastAsia="zh-HK"/>
              </w:rPr>
              <w:t> </w:t>
            </w:r>
            <w:r>
              <w:rPr>
                <w:noProof/>
                <w:sz w:val="16"/>
                <w:lang w:eastAsia="zh-HK"/>
              </w:rPr>
              <w:t> </w:t>
            </w:r>
            <w:r>
              <w:rPr>
                <w:noProof/>
                <w:sz w:val="16"/>
                <w:lang w:eastAsia="zh-HK"/>
              </w:rPr>
              <w:t> </w:t>
            </w:r>
            <w:r>
              <w:rPr>
                <w:noProof/>
                <w:sz w:val="16"/>
                <w:lang w:eastAsia="zh-HK"/>
              </w:rPr>
              <w:t> </w:t>
            </w:r>
            <w:r>
              <w:rPr>
                <w:sz w:val="16"/>
                <w:lang w:eastAsia="zh-HK"/>
              </w:rPr>
              <w:fldChar w:fldCharType="end"/>
            </w:r>
            <w:bookmarkEnd w:id="15"/>
          </w:p>
        </w:tc>
      </w:tr>
    </w:tbl>
    <w:p w:rsidR="009117C1" w:rsidRPr="001B6C3D" w:rsidRDefault="009117C1" w:rsidP="001B6C3D">
      <w:pPr>
        <w:snapToGrid w:val="0"/>
        <w:jc w:val="both"/>
        <w:rPr>
          <w:sz w:val="16"/>
          <w:lang w:eastAsia="zh-HK"/>
        </w:rPr>
      </w:pPr>
    </w:p>
    <w:p w:rsidR="00AD5A8B" w:rsidRPr="00146090" w:rsidRDefault="00D91756" w:rsidP="00AD5A8B">
      <w:pPr>
        <w:pStyle w:val="ac"/>
        <w:snapToGrid w:val="0"/>
        <w:spacing w:line="240" w:lineRule="auto"/>
        <w:jc w:val="both"/>
        <w:rPr>
          <w:rFonts w:ascii="Times New Roman" w:hAnsi="Times New Roman"/>
          <w:szCs w:val="24"/>
        </w:rPr>
      </w:pPr>
      <w:r w:rsidRPr="001B6C3D">
        <w:rPr>
          <w:rFonts w:ascii="Times New Roman" w:hAnsi="Times New Roman"/>
          <w:szCs w:val="24"/>
        </w:rPr>
        <w:t xml:space="preserve">Please return </w:t>
      </w:r>
      <w:r w:rsidR="0088363D" w:rsidRPr="001B6C3D">
        <w:rPr>
          <w:rFonts w:ascii="Times New Roman" w:hAnsi="Times New Roman"/>
          <w:szCs w:val="24"/>
        </w:rPr>
        <w:t xml:space="preserve">the completed form </w:t>
      </w:r>
      <w:r w:rsidRPr="001B6C3D">
        <w:rPr>
          <w:rFonts w:ascii="Times New Roman" w:hAnsi="Times New Roman"/>
          <w:szCs w:val="24"/>
        </w:rPr>
        <w:t xml:space="preserve">to </w:t>
      </w:r>
      <w:r w:rsidR="0088363D" w:rsidRPr="001B6C3D">
        <w:rPr>
          <w:rFonts w:ascii="Times New Roman" w:hAnsi="Times New Roman"/>
          <w:szCs w:val="24"/>
        </w:rPr>
        <w:t>t</w:t>
      </w:r>
      <w:r w:rsidRPr="001B6C3D">
        <w:rPr>
          <w:rFonts w:ascii="Times New Roman" w:hAnsi="Times New Roman"/>
          <w:szCs w:val="24"/>
        </w:rPr>
        <w:t>he Subscribers</w:t>
      </w:r>
      <w:r w:rsidR="009117C1" w:rsidRPr="001B6C3D">
        <w:rPr>
          <w:rFonts w:ascii="Times New Roman" w:hAnsi="Times New Roman"/>
          <w:szCs w:val="24"/>
        </w:rPr>
        <w:t>’</w:t>
      </w:r>
      <w:r w:rsidRPr="001B6C3D">
        <w:rPr>
          <w:rFonts w:ascii="Times New Roman" w:hAnsi="Times New Roman"/>
          <w:szCs w:val="24"/>
        </w:rPr>
        <w:t xml:space="preserve"> Account</w:t>
      </w:r>
      <w:r w:rsidR="00A276C6" w:rsidRPr="001B6C3D">
        <w:rPr>
          <w:rFonts w:ascii="Times New Roman" w:hAnsi="Times New Roman" w:hint="eastAsia"/>
          <w:szCs w:val="24"/>
        </w:rPr>
        <w:t>s</w:t>
      </w:r>
      <w:r w:rsidRPr="001B6C3D">
        <w:rPr>
          <w:rFonts w:ascii="Times New Roman" w:hAnsi="Times New Roman"/>
          <w:szCs w:val="24"/>
        </w:rPr>
        <w:t xml:space="preserve"> </w:t>
      </w:r>
      <w:r w:rsidR="0088363D" w:rsidRPr="001B6C3D">
        <w:rPr>
          <w:rFonts w:ascii="Times New Roman" w:hAnsi="Times New Roman"/>
          <w:szCs w:val="24"/>
        </w:rPr>
        <w:t xml:space="preserve">Section, Financial Services </w:t>
      </w:r>
      <w:r w:rsidRPr="001B6C3D">
        <w:rPr>
          <w:rFonts w:ascii="Times New Roman" w:hAnsi="Times New Roman"/>
          <w:szCs w:val="24"/>
        </w:rPr>
        <w:t xml:space="preserve">Division, </w:t>
      </w:r>
      <w:r w:rsidR="00AD5A8B" w:rsidRPr="00146090">
        <w:rPr>
          <w:rFonts w:ascii="Times New Roman" w:hAnsi="Times New Roman"/>
          <w:szCs w:val="24"/>
        </w:rPr>
        <w:t xml:space="preserve">Land Registry, </w:t>
      </w:r>
      <w:r w:rsidRPr="001B6C3D">
        <w:rPr>
          <w:rFonts w:ascii="Times New Roman" w:hAnsi="Times New Roman"/>
          <w:szCs w:val="24"/>
        </w:rPr>
        <w:t>28/F, Queensway Government Offices, 66 Queensway,</w:t>
      </w:r>
      <w:r w:rsidR="00E436E2">
        <w:rPr>
          <w:rFonts w:ascii="Times New Roman" w:hAnsi="Times New Roman" w:hint="eastAsia"/>
          <w:szCs w:val="24"/>
          <w:lang w:eastAsia="zh-HK"/>
        </w:rPr>
        <w:t xml:space="preserve"> </w:t>
      </w:r>
      <w:r w:rsidRPr="001B6C3D">
        <w:rPr>
          <w:rFonts w:ascii="Times New Roman" w:hAnsi="Times New Roman"/>
          <w:szCs w:val="24"/>
        </w:rPr>
        <w:t>Hong Kong.</w:t>
      </w:r>
      <w:r w:rsidR="00E436E2" w:rsidRPr="001B6C3D">
        <w:rPr>
          <w:rFonts w:ascii="Times New Roman" w:hAnsi="Times New Roman"/>
          <w:szCs w:val="24"/>
        </w:rPr>
        <w:t xml:space="preserve"> </w:t>
      </w:r>
      <w:r w:rsidR="003C1801">
        <w:rPr>
          <w:rFonts w:ascii="Times New Roman" w:hAnsi="Times New Roman" w:hint="eastAsia"/>
          <w:szCs w:val="24"/>
          <w:lang w:eastAsia="zh-HK"/>
        </w:rPr>
        <w:t xml:space="preserve"> </w:t>
      </w:r>
      <w:r w:rsidR="00E436E2" w:rsidRPr="00C5023B">
        <w:rPr>
          <w:rFonts w:ascii="Times New Roman" w:hAnsi="Times New Roman"/>
          <w:szCs w:val="24"/>
        </w:rPr>
        <w:t xml:space="preserve">If you </w:t>
      </w:r>
      <w:r w:rsidR="00B42802">
        <w:rPr>
          <w:rFonts w:ascii="Times New Roman" w:hAnsi="Times New Roman"/>
          <w:szCs w:val="24"/>
        </w:rPr>
        <w:t xml:space="preserve">wish to </w:t>
      </w:r>
      <w:r w:rsidR="00E436E2" w:rsidRPr="00C5023B">
        <w:rPr>
          <w:rFonts w:ascii="Times New Roman" w:hAnsi="Times New Roman"/>
          <w:szCs w:val="24"/>
        </w:rPr>
        <w:t xml:space="preserve">submit the application form via electronic mail, please </w:t>
      </w:r>
      <w:r w:rsidR="006E6BE3">
        <w:rPr>
          <w:rFonts w:ascii="Times New Roman" w:hAnsi="Times New Roman" w:hint="eastAsia"/>
          <w:szCs w:val="24"/>
          <w:lang w:eastAsia="zh-HK"/>
        </w:rPr>
        <w:t>refer to</w:t>
      </w:r>
      <w:r w:rsidR="00AD5A8B">
        <w:rPr>
          <w:rFonts w:ascii="Times New Roman" w:hAnsi="Times New Roman" w:hint="eastAsia"/>
          <w:szCs w:val="24"/>
          <w:lang w:eastAsia="zh-HK"/>
        </w:rPr>
        <w:t xml:space="preserve"> </w:t>
      </w:r>
      <w:r w:rsidR="00E436E2" w:rsidRPr="00C5023B">
        <w:rPr>
          <w:rFonts w:ascii="Times New Roman" w:hAnsi="Times New Roman"/>
          <w:szCs w:val="24"/>
        </w:rPr>
        <w:t>the Land Registry's website</w:t>
      </w:r>
      <w:r w:rsidR="006E6BE3">
        <w:rPr>
          <w:rFonts w:ascii="Times New Roman" w:hAnsi="Times New Roman" w:hint="eastAsia"/>
          <w:szCs w:val="24"/>
          <w:lang w:eastAsia="zh-HK"/>
        </w:rPr>
        <w:t xml:space="preserve"> </w:t>
      </w:r>
      <w:r w:rsidR="00AD5A8B" w:rsidRPr="001B6C3D">
        <w:rPr>
          <w:rFonts w:ascii="Times New Roman" w:hAnsi="Times New Roman" w:hint="eastAsia"/>
          <w:szCs w:val="24"/>
          <w:lang w:eastAsia="zh-HK"/>
        </w:rPr>
        <w:t>(</w:t>
      </w:r>
      <w:hyperlink r:id="rId9" w:history="1">
        <w:r w:rsidR="00151BFD" w:rsidRPr="00C97564">
          <w:rPr>
            <w:rStyle w:val="aa"/>
            <w:rFonts w:ascii="Times New Roman" w:hAnsi="Times New Roman"/>
            <w:color w:val="auto"/>
            <w:szCs w:val="24"/>
            <w:u w:val="none"/>
            <w:lang w:eastAsia="zh-HK"/>
          </w:rPr>
          <w:t>http://www.landreg.gov.hk/en/services/services_b_7.htm</w:t>
        </w:r>
      </w:hyperlink>
      <w:r w:rsidR="00AD5A8B" w:rsidRPr="001B6C3D">
        <w:rPr>
          <w:rFonts w:ascii="Times New Roman" w:hAnsi="Times New Roman" w:hint="eastAsia"/>
          <w:szCs w:val="24"/>
          <w:lang w:eastAsia="zh-HK"/>
        </w:rPr>
        <w:t>)</w:t>
      </w:r>
      <w:r w:rsidR="00AD5A8B">
        <w:rPr>
          <w:rFonts w:ascii="Times New Roman" w:hAnsi="Times New Roman" w:hint="eastAsia"/>
          <w:szCs w:val="24"/>
          <w:lang w:eastAsia="zh-HK"/>
        </w:rPr>
        <w:t xml:space="preserve"> for details.  For e</w:t>
      </w:r>
      <w:r w:rsidR="008B0893">
        <w:rPr>
          <w:rFonts w:ascii="Times New Roman" w:hAnsi="Times New Roman" w:hint="eastAsia"/>
          <w:szCs w:val="24"/>
          <w:lang w:eastAsia="zh-HK"/>
        </w:rPr>
        <w:t>n</w:t>
      </w:r>
      <w:r w:rsidR="00AD5A8B" w:rsidRPr="00146090">
        <w:rPr>
          <w:rFonts w:ascii="Times New Roman" w:hAnsi="Times New Roman"/>
          <w:szCs w:val="24"/>
        </w:rPr>
        <w:t>quiry</w:t>
      </w:r>
      <w:r w:rsidR="00AD5A8B">
        <w:rPr>
          <w:rFonts w:ascii="Times New Roman" w:hAnsi="Times New Roman" w:hint="eastAsia"/>
          <w:szCs w:val="24"/>
        </w:rPr>
        <w:t xml:space="preserve">, please call </w:t>
      </w:r>
      <w:r w:rsidR="00AD5A8B" w:rsidRPr="00146090">
        <w:rPr>
          <w:rFonts w:ascii="Times New Roman" w:hAnsi="Times New Roman"/>
          <w:szCs w:val="24"/>
        </w:rPr>
        <w:t>2867 8069</w:t>
      </w:r>
      <w:r w:rsidR="00AD5A8B">
        <w:rPr>
          <w:rFonts w:ascii="Times New Roman" w:hAnsi="Times New Roman" w:hint="eastAsia"/>
          <w:szCs w:val="24"/>
        </w:rPr>
        <w:t>.</w:t>
      </w:r>
    </w:p>
    <w:p w:rsidR="00D91756" w:rsidRDefault="00D91756">
      <w:pPr>
        <w:pStyle w:val="3"/>
      </w:pPr>
      <w:r>
        <w:rPr>
          <w:rFonts w:hint="eastAsia"/>
        </w:rPr>
        <w:t xml:space="preserve">"PLEASE SEE </w:t>
      </w:r>
      <w:r w:rsidR="006611CD">
        <w:t>TERMS AND</w:t>
      </w:r>
      <w:r>
        <w:rPr>
          <w:rFonts w:hint="eastAsia"/>
        </w:rPr>
        <w:t xml:space="preserve"> CONDITIONS OVERLEAF/ATTACHED"</w:t>
      </w:r>
    </w:p>
    <w:p w:rsidR="00D91756" w:rsidRDefault="00D91756">
      <w:pPr>
        <w:spacing w:line="200" w:lineRule="atLeast"/>
        <w:jc w:val="center"/>
        <w:rPr>
          <w:b/>
          <w:sz w:val="16"/>
          <w:lang w:eastAsia="zh-HK"/>
        </w:rPr>
      </w:pPr>
      <w:r>
        <w:rPr>
          <w:rFonts w:hint="eastAsia"/>
          <w:b/>
          <w:sz w:val="16"/>
        </w:rPr>
        <w:t>FOR OFFICE USE ONLY</w:t>
      </w:r>
    </w:p>
    <w:tbl>
      <w:tblPr>
        <w:tblW w:w="0" w:type="auto"/>
        <w:tblLook w:val="04A0" w:firstRow="1" w:lastRow="0" w:firstColumn="1" w:lastColumn="0" w:noHBand="0" w:noVBand="1"/>
      </w:tblPr>
      <w:tblGrid>
        <w:gridCol w:w="1607"/>
        <w:gridCol w:w="261"/>
        <w:gridCol w:w="2945"/>
        <w:gridCol w:w="1609"/>
        <w:gridCol w:w="315"/>
        <w:gridCol w:w="2893"/>
      </w:tblGrid>
      <w:tr w:rsidR="006E212C" w:rsidRPr="00CA5BF8" w:rsidTr="008C70EA">
        <w:tc>
          <w:tcPr>
            <w:tcW w:w="1614" w:type="dxa"/>
            <w:shd w:val="clear" w:color="auto" w:fill="auto"/>
          </w:tcPr>
          <w:p w:rsidR="006E212C" w:rsidRPr="00CA5BF8" w:rsidRDefault="006E212C" w:rsidP="008C70EA">
            <w:pPr>
              <w:spacing w:line="300" w:lineRule="exact"/>
              <w:jc w:val="both"/>
              <w:rPr>
                <w:sz w:val="16"/>
                <w:lang w:eastAsia="zh-HK"/>
              </w:rPr>
            </w:pPr>
            <w:r w:rsidRPr="00CA5BF8">
              <w:rPr>
                <w:rFonts w:hint="eastAsia"/>
                <w:sz w:val="16"/>
              </w:rPr>
              <w:t>Approved by</w:t>
            </w:r>
          </w:p>
        </w:tc>
        <w:tc>
          <w:tcPr>
            <w:tcW w:w="261" w:type="dxa"/>
            <w:shd w:val="clear" w:color="auto" w:fill="auto"/>
          </w:tcPr>
          <w:p w:rsidR="006E212C" w:rsidRPr="00CA5BF8" w:rsidRDefault="006E212C" w:rsidP="008C70EA">
            <w:pPr>
              <w:spacing w:line="300" w:lineRule="exact"/>
              <w:jc w:val="both"/>
              <w:rPr>
                <w:sz w:val="16"/>
                <w:lang w:eastAsia="zh-HK"/>
              </w:rPr>
            </w:pPr>
            <w:r w:rsidRPr="00CA5BF8">
              <w:rPr>
                <w:rFonts w:hint="eastAsia"/>
                <w:sz w:val="16"/>
                <w:lang w:eastAsia="zh-HK"/>
              </w:rPr>
              <w:t>:</w:t>
            </w:r>
          </w:p>
        </w:tc>
        <w:tc>
          <w:tcPr>
            <w:tcW w:w="2967" w:type="dxa"/>
            <w:tcBorders>
              <w:bottom w:val="single" w:sz="4" w:space="0" w:color="auto"/>
            </w:tcBorders>
            <w:shd w:val="clear" w:color="auto" w:fill="auto"/>
          </w:tcPr>
          <w:p w:rsidR="006E212C" w:rsidRPr="00CA5BF8" w:rsidRDefault="006E212C" w:rsidP="008C70EA">
            <w:pPr>
              <w:spacing w:line="300" w:lineRule="exact"/>
              <w:jc w:val="both"/>
              <w:rPr>
                <w:sz w:val="16"/>
                <w:lang w:eastAsia="zh-HK"/>
              </w:rPr>
            </w:pPr>
          </w:p>
        </w:tc>
        <w:tc>
          <w:tcPr>
            <w:tcW w:w="1614" w:type="dxa"/>
            <w:shd w:val="clear" w:color="auto" w:fill="auto"/>
          </w:tcPr>
          <w:p w:rsidR="006E212C" w:rsidRPr="00CA5BF8" w:rsidRDefault="006E212C" w:rsidP="008C70EA">
            <w:pPr>
              <w:spacing w:line="300" w:lineRule="exact"/>
              <w:jc w:val="both"/>
              <w:rPr>
                <w:sz w:val="16"/>
                <w:lang w:eastAsia="zh-HK"/>
              </w:rPr>
            </w:pPr>
            <w:r w:rsidRPr="00CA5BF8">
              <w:rPr>
                <w:rFonts w:hint="eastAsia"/>
                <w:sz w:val="16"/>
              </w:rPr>
              <w:t>Approval Date</w:t>
            </w:r>
          </w:p>
        </w:tc>
        <w:tc>
          <w:tcPr>
            <w:tcW w:w="315" w:type="dxa"/>
            <w:shd w:val="clear" w:color="auto" w:fill="auto"/>
          </w:tcPr>
          <w:p w:rsidR="006E212C" w:rsidRPr="00CA5BF8" w:rsidRDefault="006E212C" w:rsidP="008C70EA">
            <w:pPr>
              <w:spacing w:line="300" w:lineRule="exact"/>
              <w:jc w:val="both"/>
              <w:rPr>
                <w:sz w:val="16"/>
                <w:lang w:eastAsia="zh-HK"/>
              </w:rPr>
            </w:pPr>
            <w:r w:rsidRPr="00CA5BF8">
              <w:rPr>
                <w:rFonts w:hint="eastAsia"/>
                <w:sz w:val="16"/>
                <w:lang w:eastAsia="zh-HK"/>
              </w:rPr>
              <w:t>:</w:t>
            </w:r>
          </w:p>
        </w:tc>
        <w:tc>
          <w:tcPr>
            <w:tcW w:w="2915" w:type="dxa"/>
            <w:tcBorders>
              <w:bottom w:val="single" w:sz="4" w:space="0" w:color="auto"/>
            </w:tcBorders>
            <w:shd w:val="clear" w:color="auto" w:fill="auto"/>
          </w:tcPr>
          <w:p w:rsidR="006E212C" w:rsidRPr="00CA5BF8" w:rsidRDefault="006E212C" w:rsidP="008C70EA">
            <w:pPr>
              <w:spacing w:line="300" w:lineRule="exact"/>
              <w:jc w:val="both"/>
              <w:rPr>
                <w:sz w:val="16"/>
                <w:lang w:eastAsia="zh-HK"/>
              </w:rPr>
            </w:pPr>
          </w:p>
        </w:tc>
      </w:tr>
      <w:tr w:rsidR="006E212C" w:rsidRPr="00CA5BF8" w:rsidTr="008C70EA">
        <w:tc>
          <w:tcPr>
            <w:tcW w:w="1614" w:type="dxa"/>
            <w:shd w:val="clear" w:color="auto" w:fill="auto"/>
          </w:tcPr>
          <w:p w:rsidR="006E212C" w:rsidRPr="00CA5BF8" w:rsidRDefault="006E212C" w:rsidP="008C70EA">
            <w:pPr>
              <w:spacing w:line="300" w:lineRule="exact"/>
              <w:jc w:val="both"/>
              <w:rPr>
                <w:sz w:val="16"/>
                <w:lang w:eastAsia="zh-HK"/>
              </w:rPr>
            </w:pPr>
            <w:r w:rsidRPr="00CA5BF8">
              <w:rPr>
                <w:rFonts w:hint="eastAsia"/>
                <w:sz w:val="16"/>
              </w:rPr>
              <w:t>Account Number</w:t>
            </w:r>
          </w:p>
        </w:tc>
        <w:tc>
          <w:tcPr>
            <w:tcW w:w="261" w:type="dxa"/>
            <w:shd w:val="clear" w:color="auto" w:fill="auto"/>
          </w:tcPr>
          <w:p w:rsidR="006E212C" w:rsidRPr="00CA5BF8" w:rsidRDefault="006E212C" w:rsidP="008C70EA">
            <w:pPr>
              <w:spacing w:line="300" w:lineRule="exact"/>
              <w:jc w:val="both"/>
              <w:rPr>
                <w:sz w:val="16"/>
                <w:lang w:eastAsia="zh-HK"/>
              </w:rPr>
            </w:pPr>
            <w:r w:rsidRPr="00CA5BF8">
              <w:rPr>
                <w:rFonts w:hint="eastAsia"/>
                <w:sz w:val="16"/>
                <w:lang w:eastAsia="zh-HK"/>
              </w:rPr>
              <w:t>:</w:t>
            </w:r>
          </w:p>
        </w:tc>
        <w:tc>
          <w:tcPr>
            <w:tcW w:w="2967" w:type="dxa"/>
            <w:tcBorders>
              <w:top w:val="single" w:sz="4" w:space="0" w:color="auto"/>
              <w:bottom w:val="single" w:sz="4" w:space="0" w:color="auto"/>
            </w:tcBorders>
            <w:shd w:val="clear" w:color="auto" w:fill="auto"/>
          </w:tcPr>
          <w:p w:rsidR="006E212C" w:rsidRPr="00CA5BF8" w:rsidRDefault="006E212C" w:rsidP="008C70EA">
            <w:pPr>
              <w:spacing w:line="300" w:lineRule="exact"/>
              <w:jc w:val="both"/>
              <w:rPr>
                <w:sz w:val="16"/>
                <w:lang w:eastAsia="zh-HK"/>
              </w:rPr>
            </w:pPr>
          </w:p>
        </w:tc>
        <w:tc>
          <w:tcPr>
            <w:tcW w:w="1614" w:type="dxa"/>
            <w:shd w:val="clear" w:color="auto" w:fill="auto"/>
          </w:tcPr>
          <w:p w:rsidR="006E212C" w:rsidRPr="00CA5BF8" w:rsidRDefault="006E212C" w:rsidP="008C70EA">
            <w:pPr>
              <w:spacing w:line="300" w:lineRule="exact"/>
              <w:jc w:val="both"/>
              <w:rPr>
                <w:sz w:val="16"/>
                <w:lang w:eastAsia="zh-HK"/>
              </w:rPr>
            </w:pPr>
            <w:r w:rsidRPr="00CA5BF8">
              <w:rPr>
                <w:rFonts w:hint="eastAsia"/>
                <w:sz w:val="16"/>
              </w:rPr>
              <w:t>Subscription Period</w:t>
            </w:r>
          </w:p>
        </w:tc>
        <w:tc>
          <w:tcPr>
            <w:tcW w:w="315" w:type="dxa"/>
            <w:shd w:val="clear" w:color="auto" w:fill="auto"/>
          </w:tcPr>
          <w:p w:rsidR="006E212C" w:rsidRPr="00CA5BF8" w:rsidRDefault="006E212C" w:rsidP="008C70EA">
            <w:pPr>
              <w:spacing w:line="300" w:lineRule="exact"/>
              <w:jc w:val="both"/>
              <w:rPr>
                <w:sz w:val="16"/>
                <w:lang w:eastAsia="zh-HK"/>
              </w:rPr>
            </w:pPr>
            <w:r w:rsidRPr="00CA5BF8">
              <w:rPr>
                <w:rFonts w:hint="eastAsia"/>
                <w:sz w:val="16"/>
                <w:lang w:eastAsia="zh-HK"/>
              </w:rPr>
              <w:t>:</w:t>
            </w:r>
          </w:p>
        </w:tc>
        <w:tc>
          <w:tcPr>
            <w:tcW w:w="2915" w:type="dxa"/>
            <w:tcBorders>
              <w:top w:val="single" w:sz="4" w:space="0" w:color="auto"/>
              <w:bottom w:val="single" w:sz="4" w:space="0" w:color="auto"/>
            </w:tcBorders>
            <w:shd w:val="clear" w:color="auto" w:fill="auto"/>
          </w:tcPr>
          <w:p w:rsidR="006E212C" w:rsidRPr="00CA5BF8" w:rsidRDefault="006E212C" w:rsidP="008C70EA">
            <w:pPr>
              <w:spacing w:line="300" w:lineRule="exact"/>
              <w:jc w:val="both"/>
              <w:rPr>
                <w:sz w:val="16"/>
                <w:lang w:eastAsia="zh-HK"/>
              </w:rPr>
            </w:pPr>
          </w:p>
        </w:tc>
      </w:tr>
    </w:tbl>
    <w:p w:rsidR="008C397A" w:rsidRDefault="008C397A">
      <w:pPr>
        <w:spacing w:line="300" w:lineRule="exact"/>
        <w:jc w:val="both"/>
        <w:rPr>
          <w:sz w:val="16"/>
        </w:rPr>
        <w:sectPr w:rsidR="008C397A" w:rsidSect="007728CF">
          <w:headerReference w:type="even" r:id="rId10"/>
          <w:footerReference w:type="default" r:id="rId11"/>
          <w:footerReference w:type="first" r:id="rId12"/>
          <w:pgSz w:w="11906" w:h="16838" w:code="9"/>
          <w:pgMar w:top="187" w:right="1138" w:bottom="187" w:left="1138" w:header="850" w:footer="403" w:gutter="0"/>
          <w:cols w:space="425"/>
          <w:docGrid w:type="lines" w:linePitch="360"/>
        </w:sectPr>
      </w:pPr>
    </w:p>
    <w:p w:rsidR="008C397A" w:rsidRDefault="008C397A" w:rsidP="008C397A">
      <w:pPr>
        <w:pStyle w:val="a6"/>
      </w:pPr>
      <w:r>
        <w:lastRenderedPageBreak/>
        <w:t>Terms and Conditions</w:t>
      </w:r>
    </w:p>
    <w:p w:rsidR="008C397A" w:rsidRDefault="008C397A" w:rsidP="008C397A">
      <w:pPr>
        <w:jc w:val="center"/>
        <w:rPr>
          <w:b/>
          <w:sz w:val="22"/>
        </w:rPr>
      </w:pPr>
    </w:p>
    <w:p w:rsidR="008C397A" w:rsidRDefault="008C397A" w:rsidP="008C397A">
      <w:pPr>
        <w:jc w:val="both"/>
        <w:rPr>
          <w:sz w:val="22"/>
        </w:rPr>
      </w:pPr>
      <w:r>
        <w:rPr>
          <w:sz w:val="22"/>
        </w:rPr>
        <w:t>1.</w:t>
      </w:r>
      <w:r>
        <w:rPr>
          <w:sz w:val="22"/>
        </w:rPr>
        <w:tab/>
      </w:r>
      <w:r>
        <w:rPr>
          <w:sz w:val="22"/>
        </w:rPr>
        <w:tab/>
      </w:r>
      <w:r>
        <w:rPr>
          <w:rFonts w:hint="eastAsia"/>
          <w:sz w:val="22"/>
        </w:rPr>
        <w:t xml:space="preserve">Upon the approval of the application made by the </w:t>
      </w:r>
      <w:r>
        <w:rPr>
          <w:sz w:val="22"/>
        </w:rPr>
        <w:t xml:space="preserve">Subscriber </w:t>
      </w:r>
      <w:r>
        <w:rPr>
          <w:rFonts w:hint="eastAsia"/>
          <w:sz w:val="22"/>
        </w:rPr>
        <w:t xml:space="preserve">in the Subscription Form, there shall constitute an agreement between </w:t>
      </w:r>
      <w:r>
        <w:rPr>
          <w:sz w:val="22"/>
        </w:rPr>
        <w:t>the Land Registry</w:t>
      </w:r>
      <w:r>
        <w:rPr>
          <w:rFonts w:hint="eastAsia"/>
          <w:sz w:val="22"/>
        </w:rPr>
        <w:t xml:space="preserve"> and the Subscriber (hereinafter called "this agreement") that the Land Registry shall supply to the Subscriber the following service, namely, the provision </w:t>
      </w:r>
      <w:r>
        <w:rPr>
          <w:sz w:val="22"/>
        </w:rPr>
        <w:t>of the data as defined in Clause 2 (</w:t>
      </w:r>
      <w:r>
        <w:rPr>
          <w:rFonts w:hint="eastAsia"/>
          <w:sz w:val="22"/>
        </w:rPr>
        <w:t xml:space="preserve">which data are </w:t>
      </w:r>
      <w:r>
        <w:rPr>
          <w:sz w:val="22"/>
        </w:rPr>
        <w:t>hereinafter called "</w:t>
      </w:r>
      <w:r>
        <w:rPr>
          <w:b/>
          <w:sz w:val="22"/>
        </w:rPr>
        <w:t>MDB</w:t>
      </w:r>
      <w:r>
        <w:rPr>
          <w:sz w:val="22"/>
        </w:rPr>
        <w:t>")</w:t>
      </w:r>
      <w:r>
        <w:rPr>
          <w:rFonts w:hint="eastAsia"/>
          <w:sz w:val="22"/>
        </w:rPr>
        <w:t xml:space="preserve"> </w:t>
      </w:r>
      <w:r>
        <w:rPr>
          <w:sz w:val="22"/>
        </w:rPr>
        <w:t>for such period</w:t>
      </w:r>
      <w:r>
        <w:rPr>
          <w:rFonts w:hint="eastAsia"/>
          <w:sz w:val="22"/>
        </w:rPr>
        <w:t xml:space="preserve"> and </w:t>
      </w:r>
      <w:r>
        <w:rPr>
          <w:sz w:val="22"/>
        </w:rPr>
        <w:t xml:space="preserve">at such subscription fee as specified in the Subscription Form subject to </w:t>
      </w:r>
      <w:r>
        <w:rPr>
          <w:rFonts w:hint="eastAsia"/>
          <w:sz w:val="22"/>
        </w:rPr>
        <w:t xml:space="preserve">this Terms and Conditions.  The personal data provided by the Subscriber will be governed by the policy stated in the </w:t>
      </w:r>
      <w:r w:rsidR="00ED4F58">
        <w:rPr>
          <w:rFonts w:hint="eastAsia"/>
          <w:sz w:val="22"/>
        </w:rPr>
        <w:t>Personal Information Collection Statement</w:t>
      </w:r>
      <w:r>
        <w:rPr>
          <w:rFonts w:hint="eastAsia"/>
          <w:sz w:val="22"/>
        </w:rPr>
        <w:t xml:space="preserve"> (if applicable)</w:t>
      </w:r>
      <w:r>
        <w:rPr>
          <w:sz w:val="22"/>
        </w:rPr>
        <w:t>.</w:t>
      </w:r>
    </w:p>
    <w:p w:rsidR="008C397A" w:rsidRDefault="008C397A" w:rsidP="008C397A">
      <w:pPr>
        <w:jc w:val="both"/>
        <w:rPr>
          <w:sz w:val="22"/>
        </w:rPr>
      </w:pPr>
    </w:p>
    <w:p w:rsidR="008C397A" w:rsidRDefault="008C397A" w:rsidP="008C397A">
      <w:pPr>
        <w:jc w:val="both"/>
        <w:rPr>
          <w:sz w:val="22"/>
        </w:rPr>
      </w:pPr>
      <w:r>
        <w:rPr>
          <w:sz w:val="22"/>
        </w:rPr>
        <w:t>2.</w:t>
      </w:r>
      <w:r>
        <w:rPr>
          <w:sz w:val="22"/>
        </w:rPr>
        <w:tab/>
      </w:r>
      <w:r>
        <w:rPr>
          <w:sz w:val="22"/>
        </w:rPr>
        <w:tab/>
        <w:t>In this agreement "</w:t>
      </w:r>
      <w:r>
        <w:rPr>
          <w:b/>
          <w:sz w:val="22"/>
        </w:rPr>
        <w:t>MDB</w:t>
      </w:r>
      <w:r>
        <w:rPr>
          <w:sz w:val="22"/>
        </w:rPr>
        <w:t xml:space="preserve">" means such data as contained in the Memorial Day Book(s) kept or available in the Land Registry which comprises the memorial particulars of documents delivered or lodged with the Land Registry for registration in a day or days pursuant to the Land Registration Ordinance (Cap.128) and its regulations. </w:t>
      </w:r>
      <w:r>
        <w:rPr>
          <w:rFonts w:hint="eastAsia"/>
          <w:sz w:val="22"/>
        </w:rPr>
        <w:t xml:space="preserve"> </w:t>
      </w:r>
    </w:p>
    <w:p w:rsidR="008C397A" w:rsidRDefault="008C397A" w:rsidP="008C397A">
      <w:pPr>
        <w:jc w:val="both"/>
        <w:rPr>
          <w:sz w:val="22"/>
        </w:rPr>
      </w:pPr>
    </w:p>
    <w:p w:rsidR="008C397A" w:rsidRDefault="008C397A" w:rsidP="008C397A">
      <w:pPr>
        <w:jc w:val="both"/>
        <w:rPr>
          <w:sz w:val="22"/>
        </w:rPr>
      </w:pPr>
      <w:r>
        <w:rPr>
          <w:sz w:val="22"/>
        </w:rPr>
        <w:t>3.</w:t>
      </w:r>
      <w:r>
        <w:rPr>
          <w:sz w:val="22"/>
        </w:rPr>
        <w:tab/>
      </w:r>
      <w:r>
        <w:rPr>
          <w:sz w:val="22"/>
        </w:rPr>
        <w:tab/>
        <w:t>The MDB ordered under this agreement will be</w:t>
      </w:r>
      <w:r>
        <w:rPr>
          <w:rFonts w:hint="eastAsia"/>
          <w:sz w:val="22"/>
        </w:rPr>
        <w:t xml:space="preserve"> provided </w:t>
      </w:r>
      <w:r>
        <w:rPr>
          <w:sz w:val="22"/>
        </w:rPr>
        <w:t xml:space="preserve">by the Land Registry to the Subscriber in files known as </w:t>
      </w:r>
      <w:r>
        <w:rPr>
          <w:b/>
          <w:sz w:val="22"/>
        </w:rPr>
        <w:t>MDB data files</w:t>
      </w:r>
      <w:r>
        <w:rPr>
          <w:sz w:val="22"/>
        </w:rPr>
        <w:t xml:space="preserve"> </w:t>
      </w:r>
      <w:r>
        <w:rPr>
          <w:rFonts w:hint="eastAsia"/>
          <w:sz w:val="22"/>
        </w:rPr>
        <w:t xml:space="preserve">in electronic </w:t>
      </w:r>
      <w:r>
        <w:rPr>
          <w:sz w:val="22"/>
        </w:rPr>
        <w:t>form</w:t>
      </w:r>
      <w:r>
        <w:rPr>
          <w:rFonts w:hint="eastAsia"/>
          <w:sz w:val="22"/>
        </w:rPr>
        <w:t xml:space="preserve"> or in such other form</w:t>
      </w:r>
      <w:r>
        <w:rPr>
          <w:color w:val="800080"/>
          <w:sz w:val="22"/>
        </w:rPr>
        <w:t xml:space="preserve"> </w:t>
      </w:r>
      <w:r>
        <w:rPr>
          <w:sz w:val="22"/>
        </w:rPr>
        <w:t>as from time to time determined by the Land Registry.</w:t>
      </w:r>
    </w:p>
    <w:p w:rsidR="008C397A" w:rsidRDefault="008C397A" w:rsidP="008C397A">
      <w:pPr>
        <w:jc w:val="both"/>
        <w:rPr>
          <w:sz w:val="22"/>
        </w:rPr>
      </w:pPr>
    </w:p>
    <w:p w:rsidR="008C397A" w:rsidRDefault="008C397A" w:rsidP="008C397A">
      <w:pPr>
        <w:jc w:val="both"/>
        <w:rPr>
          <w:sz w:val="22"/>
        </w:rPr>
      </w:pPr>
      <w:r>
        <w:rPr>
          <w:sz w:val="22"/>
        </w:rPr>
        <w:t>4.</w:t>
      </w:r>
      <w:r>
        <w:rPr>
          <w:sz w:val="22"/>
        </w:rPr>
        <w:tab/>
      </w:r>
      <w:r>
        <w:rPr>
          <w:sz w:val="22"/>
        </w:rPr>
        <w:tab/>
        <w:t>The Subscriber shall be solely responsible for the acquisition of his own computer equipment, software, skills or other technical support in order to have access to the</w:t>
      </w:r>
      <w:r>
        <w:rPr>
          <w:rFonts w:hint="eastAsia"/>
          <w:sz w:val="22"/>
        </w:rPr>
        <w:t xml:space="preserve"> MDB </w:t>
      </w:r>
      <w:r>
        <w:rPr>
          <w:sz w:val="22"/>
        </w:rPr>
        <w:t>contained in a MDB data file.  G</w:t>
      </w:r>
      <w:r>
        <w:rPr>
          <w:rFonts w:hint="eastAsia"/>
          <w:sz w:val="22"/>
        </w:rPr>
        <w:t xml:space="preserve">uidelines may be given from time to time by the Land Registry to the Subscriber as to access to the content of the MDB data files, </w:t>
      </w:r>
      <w:r>
        <w:rPr>
          <w:sz w:val="22"/>
        </w:rPr>
        <w:t xml:space="preserve">but </w:t>
      </w:r>
      <w:r>
        <w:rPr>
          <w:rFonts w:hint="eastAsia"/>
          <w:sz w:val="22"/>
        </w:rPr>
        <w:t>t</w:t>
      </w:r>
      <w:r>
        <w:rPr>
          <w:sz w:val="22"/>
        </w:rPr>
        <w:t xml:space="preserve">he Land Registry </w:t>
      </w:r>
      <w:r>
        <w:rPr>
          <w:rFonts w:hint="eastAsia"/>
          <w:sz w:val="22"/>
        </w:rPr>
        <w:t>does not assume re</w:t>
      </w:r>
      <w:r>
        <w:rPr>
          <w:sz w:val="22"/>
        </w:rPr>
        <w:t xml:space="preserve">sponsibility in whatever respect in connection therewith. </w:t>
      </w:r>
    </w:p>
    <w:p w:rsidR="008C397A" w:rsidRDefault="008C397A" w:rsidP="008C397A">
      <w:pPr>
        <w:jc w:val="both"/>
        <w:rPr>
          <w:sz w:val="22"/>
        </w:rPr>
      </w:pPr>
    </w:p>
    <w:p w:rsidR="008C397A" w:rsidRDefault="008C397A" w:rsidP="008C397A">
      <w:pPr>
        <w:jc w:val="both"/>
        <w:rPr>
          <w:sz w:val="22"/>
        </w:rPr>
      </w:pPr>
      <w:r>
        <w:rPr>
          <w:sz w:val="22"/>
        </w:rPr>
        <w:t>5.</w:t>
      </w:r>
      <w:r>
        <w:rPr>
          <w:sz w:val="22"/>
        </w:rPr>
        <w:tab/>
      </w:r>
      <w:r>
        <w:rPr>
          <w:sz w:val="22"/>
        </w:rPr>
        <w:tab/>
      </w:r>
      <w:r>
        <w:rPr>
          <w:rFonts w:hint="eastAsia"/>
          <w:sz w:val="22"/>
        </w:rPr>
        <w:t xml:space="preserve">The Subscriber must provide a valid e-mail address for delivery.  </w:t>
      </w:r>
      <w:r>
        <w:rPr>
          <w:sz w:val="22"/>
        </w:rPr>
        <w:t xml:space="preserve">The MDB shall be delivered </w:t>
      </w:r>
      <w:r>
        <w:rPr>
          <w:rFonts w:hint="eastAsia"/>
          <w:sz w:val="22"/>
        </w:rPr>
        <w:t xml:space="preserve">to the Subscriber's last known e-mail address for delivery </w:t>
      </w:r>
      <w:r>
        <w:rPr>
          <w:sz w:val="22"/>
        </w:rPr>
        <w:t xml:space="preserve">by </w:t>
      </w:r>
      <w:r>
        <w:rPr>
          <w:rFonts w:hint="eastAsia"/>
          <w:sz w:val="22"/>
        </w:rPr>
        <w:t>electronic means</w:t>
      </w:r>
      <w:r>
        <w:rPr>
          <w:rFonts w:hint="eastAsia"/>
          <w:color w:val="800080"/>
          <w:sz w:val="22"/>
        </w:rPr>
        <w:t xml:space="preserve"> </w:t>
      </w:r>
      <w:r>
        <w:rPr>
          <w:sz w:val="22"/>
        </w:rPr>
        <w:t xml:space="preserve">and subject to such delivery charges as </w:t>
      </w:r>
      <w:r>
        <w:rPr>
          <w:rFonts w:hint="eastAsia"/>
          <w:sz w:val="22"/>
        </w:rPr>
        <w:t xml:space="preserve">currently adopted </w:t>
      </w:r>
      <w:r>
        <w:rPr>
          <w:sz w:val="22"/>
        </w:rPr>
        <w:t xml:space="preserve">by the Land Registry </w:t>
      </w:r>
      <w:r>
        <w:rPr>
          <w:rFonts w:hint="eastAsia"/>
          <w:sz w:val="22"/>
        </w:rPr>
        <w:t xml:space="preserve">at the date of approval of the Subscriber's application. </w:t>
      </w:r>
      <w:r>
        <w:rPr>
          <w:sz w:val="22"/>
        </w:rPr>
        <w:t xml:space="preserve"> </w:t>
      </w:r>
      <w:r>
        <w:rPr>
          <w:rFonts w:hint="eastAsia"/>
          <w:sz w:val="22"/>
        </w:rPr>
        <w:t xml:space="preserve">Except for any contingent failure of e-mail or computer system, any change of the form of MDB data files, the mode of delivery and the delivery charge shall be notified by the Land Registry to the Subscriber by not less than 14 days' written notice </w:t>
      </w:r>
      <w:r>
        <w:rPr>
          <w:sz w:val="22"/>
        </w:rPr>
        <w:t>which</w:t>
      </w:r>
      <w:r>
        <w:rPr>
          <w:rFonts w:hint="eastAsia"/>
          <w:sz w:val="22"/>
        </w:rPr>
        <w:t xml:space="preserve"> shall take effect upon the expiry of the notice.  The service will be provided daily except for (local time) </w:t>
      </w:r>
      <w:r w:rsidR="00E55E03">
        <w:rPr>
          <w:sz w:val="22"/>
        </w:rPr>
        <w:t xml:space="preserve">Saturdays, </w:t>
      </w:r>
      <w:r>
        <w:rPr>
          <w:rFonts w:hint="eastAsia"/>
          <w:sz w:val="22"/>
        </w:rPr>
        <w:t>Sundays</w:t>
      </w:r>
      <w:r w:rsidR="00E55E03">
        <w:rPr>
          <w:sz w:val="22"/>
        </w:rPr>
        <w:t xml:space="preserve"> and</w:t>
      </w:r>
      <w:r>
        <w:rPr>
          <w:rFonts w:hint="eastAsia"/>
          <w:sz w:val="22"/>
        </w:rPr>
        <w:t xml:space="preserve"> public holidays.</w:t>
      </w:r>
    </w:p>
    <w:p w:rsidR="00D2023D" w:rsidRDefault="00D2023D" w:rsidP="008C397A">
      <w:pPr>
        <w:jc w:val="both"/>
        <w:rPr>
          <w:sz w:val="22"/>
        </w:rPr>
      </w:pPr>
    </w:p>
    <w:p w:rsidR="008C397A" w:rsidRDefault="008C397A" w:rsidP="008C397A">
      <w:pPr>
        <w:jc w:val="both"/>
        <w:rPr>
          <w:sz w:val="22"/>
        </w:rPr>
      </w:pPr>
      <w:r>
        <w:rPr>
          <w:sz w:val="22"/>
        </w:rPr>
        <w:t>6.</w:t>
      </w:r>
      <w:r>
        <w:rPr>
          <w:sz w:val="22"/>
        </w:rPr>
        <w:tab/>
      </w:r>
      <w:r>
        <w:rPr>
          <w:sz w:val="22"/>
        </w:rPr>
        <w:tab/>
        <w:t xml:space="preserve">Upon application for subscription of </w:t>
      </w:r>
      <w:r>
        <w:rPr>
          <w:rFonts w:hint="eastAsia"/>
          <w:sz w:val="22"/>
        </w:rPr>
        <w:t xml:space="preserve">MDB, </w:t>
      </w:r>
      <w:r>
        <w:rPr>
          <w:sz w:val="22"/>
        </w:rPr>
        <w:t>the Subscriber shall pay to the Land Registry an administrative fee</w:t>
      </w:r>
      <w:r>
        <w:rPr>
          <w:rFonts w:hint="eastAsia"/>
          <w:sz w:val="22"/>
        </w:rPr>
        <w:t xml:space="preserve"> specified in the Subscription Form </w:t>
      </w:r>
      <w:r>
        <w:rPr>
          <w:sz w:val="22"/>
        </w:rPr>
        <w:t>("</w:t>
      </w:r>
      <w:r>
        <w:rPr>
          <w:rFonts w:hint="eastAsia"/>
          <w:b/>
          <w:sz w:val="22"/>
        </w:rPr>
        <w:t>a</w:t>
      </w:r>
      <w:r>
        <w:rPr>
          <w:b/>
          <w:sz w:val="22"/>
        </w:rPr>
        <w:t xml:space="preserve">pplication </w:t>
      </w:r>
      <w:r>
        <w:rPr>
          <w:rFonts w:hint="eastAsia"/>
          <w:b/>
          <w:sz w:val="22"/>
        </w:rPr>
        <w:t>f</w:t>
      </w:r>
      <w:r>
        <w:rPr>
          <w:b/>
          <w:sz w:val="22"/>
        </w:rPr>
        <w:t>ee</w:t>
      </w:r>
      <w:r>
        <w:rPr>
          <w:sz w:val="22"/>
        </w:rPr>
        <w:t>")</w:t>
      </w:r>
      <w:r>
        <w:rPr>
          <w:rFonts w:hint="eastAsia"/>
          <w:sz w:val="22"/>
        </w:rPr>
        <w:t xml:space="preserve">, </w:t>
      </w:r>
      <w:r>
        <w:rPr>
          <w:sz w:val="22"/>
        </w:rPr>
        <w:t>which</w:t>
      </w:r>
      <w:r>
        <w:rPr>
          <w:rFonts w:hint="eastAsia"/>
          <w:sz w:val="22"/>
        </w:rPr>
        <w:t xml:space="preserve"> fee</w:t>
      </w:r>
      <w:r>
        <w:rPr>
          <w:sz w:val="22"/>
        </w:rPr>
        <w:t xml:space="preserve"> shall not be set-off against any subscription fees payable.  Application </w:t>
      </w:r>
      <w:r>
        <w:rPr>
          <w:rFonts w:hint="eastAsia"/>
          <w:sz w:val="22"/>
        </w:rPr>
        <w:t>f</w:t>
      </w:r>
      <w:r>
        <w:rPr>
          <w:sz w:val="22"/>
        </w:rPr>
        <w:t>ee</w:t>
      </w:r>
      <w:r>
        <w:rPr>
          <w:rFonts w:hint="eastAsia"/>
          <w:sz w:val="22"/>
        </w:rPr>
        <w:t xml:space="preserve"> is not refundable </w:t>
      </w:r>
      <w:r>
        <w:rPr>
          <w:sz w:val="22"/>
        </w:rPr>
        <w:lastRenderedPageBreak/>
        <w:t>except upon the Subscriber's application being rejected by the Land Registry.</w:t>
      </w:r>
    </w:p>
    <w:p w:rsidR="008C397A" w:rsidRDefault="008C397A" w:rsidP="008C397A">
      <w:pPr>
        <w:jc w:val="both"/>
        <w:rPr>
          <w:sz w:val="22"/>
        </w:rPr>
      </w:pPr>
    </w:p>
    <w:p w:rsidR="008C397A" w:rsidRDefault="008C397A" w:rsidP="008C397A">
      <w:pPr>
        <w:jc w:val="both"/>
        <w:rPr>
          <w:sz w:val="22"/>
        </w:rPr>
      </w:pPr>
      <w:r>
        <w:rPr>
          <w:sz w:val="22"/>
        </w:rPr>
        <w:t>7.</w:t>
      </w:r>
      <w:r>
        <w:rPr>
          <w:sz w:val="22"/>
        </w:rPr>
        <w:tab/>
      </w:r>
      <w:r>
        <w:rPr>
          <w:sz w:val="22"/>
        </w:rPr>
        <w:tab/>
        <w:t xml:space="preserve">If after the expiry of subsisting subscription or after </w:t>
      </w:r>
      <w:r>
        <w:rPr>
          <w:rFonts w:hint="eastAsia"/>
          <w:sz w:val="22"/>
        </w:rPr>
        <w:t>the termination of service for provision of MDB</w:t>
      </w:r>
      <w:r>
        <w:rPr>
          <w:sz w:val="22"/>
        </w:rPr>
        <w:t xml:space="preserve"> for whatever reason, the Subscriber is desirous of subscribing for MDB again, a fresh application with application fee shall be submitted.  For a current subscriber</w:t>
      </w:r>
      <w:r>
        <w:rPr>
          <w:rFonts w:hint="eastAsia"/>
          <w:sz w:val="22"/>
        </w:rPr>
        <w:t>,</w:t>
      </w:r>
      <w:r>
        <w:rPr>
          <w:sz w:val="22"/>
        </w:rPr>
        <w:t xml:space="preserve"> if any application</w:t>
      </w:r>
      <w:r>
        <w:rPr>
          <w:rFonts w:hint="eastAsia"/>
          <w:sz w:val="22"/>
        </w:rPr>
        <w:t xml:space="preserve"> for renewal of subscription </w:t>
      </w:r>
      <w:r>
        <w:rPr>
          <w:sz w:val="22"/>
        </w:rPr>
        <w:t xml:space="preserve">for another period is </w:t>
      </w:r>
      <w:r>
        <w:rPr>
          <w:rFonts w:hint="eastAsia"/>
          <w:sz w:val="22"/>
        </w:rPr>
        <w:t xml:space="preserve">duly made and </w:t>
      </w:r>
      <w:r>
        <w:rPr>
          <w:sz w:val="22"/>
        </w:rPr>
        <w:t xml:space="preserve">delivered to the Land Registry not less than </w:t>
      </w:r>
      <w:r>
        <w:rPr>
          <w:rFonts w:hint="eastAsia"/>
          <w:sz w:val="22"/>
        </w:rPr>
        <w:t>7 days</w:t>
      </w:r>
      <w:r>
        <w:rPr>
          <w:sz w:val="22"/>
        </w:rPr>
        <w:t xml:space="preserve"> before the expiry of the subsisting subscription period, </w:t>
      </w:r>
      <w:r>
        <w:rPr>
          <w:rFonts w:hint="eastAsia"/>
          <w:sz w:val="22"/>
        </w:rPr>
        <w:t>no application fee is payable.</w:t>
      </w:r>
      <w:r>
        <w:rPr>
          <w:sz w:val="22"/>
        </w:rPr>
        <w:t xml:space="preserve"> </w:t>
      </w:r>
    </w:p>
    <w:p w:rsidR="008C397A" w:rsidRDefault="008C397A" w:rsidP="008C397A">
      <w:pPr>
        <w:jc w:val="both"/>
        <w:rPr>
          <w:sz w:val="22"/>
        </w:rPr>
      </w:pPr>
    </w:p>
    <w:p w:rsidR="008C397A" w:rsidRDefault="008C397A" w:rsidP="008C397A">
      <w:pPr>
        <w:jc w:val="both"/>
        <w:rPr>
          <w:sz w:val="22"/>
        </w:rPr>
      </w:pPr>
      <w:r>
        <w:rPr>
          <w:sz w:val="22"/>
        </w:rPr>
        <w:t>8.</w:t>
      </w:r>
      <w:r>
        <w:rPr>
          <w:sz w:val="22"/>
        </w:rPr>
        <w:tab/>
      </w:r>
      <w:r>
        <w:rPr>
          <w:sz w:val="22"/>
        </w:rPr>
        <w:tab/>
        <w:t xml:space="preserve">Subscription fees for the whole subscription period shall be paid in full in advance upon submission of the Subscription Form.  All subscription fees paid are </w:t>
      </w:r>
      <w:r>
        <w:rPr>
          <w:rFonts w:hint="eastAsia"/>
          <w:sz w:val="22"/>
        </w:rPr>
        <w:t xml:space="preserve">not refundable </w:t>
      </w:r>
      <w:r>
        <w:rPr>
          <w:sz w:val="22"/>
        </w:rPr>
        <w:t xml:space="preserve">save as otherwise provided in this agreement. </w:t>
      </w:r>
    </w:p>
    <w:p w:rsidR="008C397A" w:rsidRDefault="008C397A" w:rsidP="008C397A">
      <w:pPr>
        <w:jc w:val="both"/>
        <w:rPr>
          <w:sz w:val="22"/>
        </w:rPr>
      </w:pPr>
    </w:p>
    <w:p w:rsidR="008C397A" w:rsidRDefault="008C397A" w:rsidP="008C397A">
      <w:pPr>
        <w:jc w:val="both"/>
        <w:rPr>
          <w:sz w:val="22"/>
        </w:rPr>
      </w:pPr>
      <w:r>
        <w:rPr>
          <w:sz w:val="22"/>
        </w:rPr>
        <w:t>9.</w:t>
      </w:r>
      <w:r>
        <w:rPr>
          <w:sz w:val="22"/>
        </w:rPr>
        <w:tab/>
      </w:r>
      <w:r>
        <w:rPr>
          <w:sz w:val="22"/>
        </w:rPr>
        <w:tab/>
        <w:t xml:space="preserve">The subscription period and the subscription fees will be counted and paid on a full month basis.  Each month of the subscription period shall run from the 1st day to the last day of each calendar month.  </w:t>
      </w:r>
      <w:r>
        <w:rPr>
          <w:rFonts w:hint="eastAsia"/>
          <w:sz w:val="22"/>
        </w:rPr>
        <w:t xml:space="preserve">For a subscription </w:t>
      </w:r>
      <w:r>
        <w:rPr>
          <w:sz w:val="22"/>
        </w:rPr>
        <w:t>which</w:t>
      </w:r>
      <w:r>
        <w:rPr>
          <w:rFonts w:hint="eastAsia"/>
          <w:sz w:val="22"/>
        </w:rPr>
        <w:t xml:space="preserve"> takes effect on </w:t>
      </w:r>
      <w:r>
        <w:rPr>
          <w:sz w:val="22"/>
        </w:rPr>
        <w:t>a date later than the 1st day of</w:t>
      </w:r>
      <w:r>
        <w:rPr>
          <w:rFonts w:hint="eastAsia"/>
          <w:sz w:val="22"/>
        </w:rPr>
        <w:t xml:space="preserve"> a </w:t>
      </w:r>
      <w:r>
        <w:rPr>
          <w:sz w:val="22"/>
        </w:rPr>
        <w:t>calendar month</w:t>
      </w:r>
      <w:r>
        <w:rPr>
          <w:rFonts w:hint="eastAsia"/>
          <w:sz w:val="22"/>
        </w:rPr>
        <w:t>, a full month's subscription fee shall still be payable without any pro rata deduction but all the MDB beginning with the 1st day of that calendar month will be provided by the Land Registry to the Subscriber on the first delivery of service.</w:t>
      </w:r>
    </w:p>
    <w:p w:rsidR="008C397A" w:rsidRDefault="008C397A" w:rsidP="008C397A">
      <w:pPr>
        <w:jc w:val="both"/>
        <w:rPr>
          <w:sz w:val="22"/>
        </w:rPr>
      </w:pPr>
    </w:p>
    <w:p w:rsidR="008C397A" w:rsidRDefault="008C397A" w:rsidP="008C397A">
      <w:pPr>
        <w:jc w:val="both"/>
        <w:rPr>
          <w:sz w:val="22"/>
        </w:rPr>
      </w:pPr>
      <w:r>
        <w:rPr>
          <w:sz w:val="22"/>
        </w:rPr>
        <w:t>10.</w:t>
      </w:r>
      <w:r>
        <w:rPr>
          <w:sz w:val="22"/>
        </w:rPr>
        <w:tab/>
      </w:r>
      <w:r>
        <w:rPr>
          <w:sz w:val="22"/>
        </w:rPr>
        <w:tab/>
        <w:t xml:space="preserve">The Land Registry may </w:t>
      </w:r>
      <w:r>
        <w:rPr>
          <w:rFonts w:hint="eastAsia"/>
          <w:sz w:val="22"/>
        </w:rPr>
        <w:t>terminate the service</w:t>
      </w:r>
      <w:r>
        <w:rPr>
          <w:sz w:val="22"/>
        </w:rPr>
        <w:t xml:space="preserve"> to the Subscriber in any one of the following manners :-</w:t>
      </w:r>
    </w:p>
    <w:p w:rsidR="008C397A" w:rsidRDefault="008C397A" w:rsidP="008C397A">
      <w:pPr>
        <w:jc w:val="both"/>
        <w:rPr>
          <w:sz w:val="22"/>
        </w:rPr>
      </w:pPr>
    </w:p>
    <w:p w:rsidR="008C397A" w:rsidRDefault="008C397A" w:rsidP="008C397A">
      <w:pPr>
        <w:ind w:leftChars="150" w:left="900" w:hanging="540"/>
        <w:jc w:val="both"/>
        <w:rPr>
          <w:sz w:val="22"/>
        </w:rPr>
      </w:pPr>
      <w:r>
        <w:rPr>
          <w:rFonts w:hint="eastAsia"/>
          <w:sz w:val="22"/>
        </w:rPr>
        <w:t>(a)</w:t>
      </w:r>
      <w:r>
        <w:rPr>
          <w:rFonts w:hint="eastAsia"/>
          <w:sz w:val="22"/>
        </w:rPr>
        <w:tab/>
        <w:t>By Notice:  Without assigning any reason, b</w:t>
      </w:r>
      <w:r>
        <w:rPr>
          <w:sz w:val="22"/>
        </w:rPr>
        <w:t xml:space="preserve">y </w:t>
      </w:r>
      <w:r>
        <w:rPr>
          <w:rFonts w:hint="eastAsia"/>
          <w:sz w:val="22"/>
        </w:rPr>
        <w:t xml:space="preserve">giving </w:t>
      </w:r>
      <w:r>
        <w:rPr>
          <w:sz w:val="22"/>
        </w:rPr>
        <w:t xml:space="preserve">not less than 30 days' notice in writing </w:t>
      </w:r>
      <w:r>
        <w:rPr>
          <w:rFonts w:hint="eastAsia"/>
          <w:sz w:val="22"/>
        </w:rPr>
        <w:t>("</w:t>
      </w:r>
      <w:r>
        <w:rPr>
          <w:rFonts w:hint="eastAsia"/>
          <w:b/>
          <w:sz w:val="22"/>
        </w:rPr>
        <w:t>LR Notice of Termination</w:t>
      </w:r>
      <w:r>
        <w:rPr>
          <w:rFonts w:hint="eastAsia"/>
          <w:sz w:val="22"/>
        </w:rPr>
        <w:t>") to the Subscriber</w:t>
      </w:r>
      <w:r>
        <w:rPr>
          <w:sz w:val="22"/>
        </w:rPr>
        <w:t>.</w:t>
      </w:r>
    </w:p>
    <w:p w:rsidR="008C397A" w:rsidRDefault="008C397A" w:rsidP="008C397A">
      <w:pPr>
        <w:ind w:leftChars="400" w:left="1798" w:hangingChars="381" w:hanging="838"/>
        <w:jc w:val="both"/>
        <w:rPr>
          <w:sz w:val="22"/>
        </w:rPr>
      </w:pPr>
    </w:p>
    <w:p w:rsidR="008C397A" w:rsidRDefault="008C397A" w:rsidP="008C397A">
      <w:pPr>
        <w:ind w:leftChars="149" w:left="895" w:hangingChars="244" w:hanging="537"/>
        <w:jc w:val="both"/>
        <w:rPr>
          <w:sz w:val="22"/>
        </w:rPr>
      </w:pPr>
      <w:r>
        <w:rPr>
          <w:sz w:val="22"/>
        </w:rPr>
        <w:t>(</w:t>
      </w:r>
      <w:r>
        <w:rPr>
          <w:rFonts w:hint="eastAsia"/>
          <w:sz w:val="22"/>
        </w:rPr>
        <w:t>b</w:t>
      </w:r>
      <w:r>
        <w:rPr>
          <w:sz w:val="22"/>
        </w:rPr>
        <w:t>)</w:t>
      </w:r>
      <w:r>
        <w:rPr>
          <w:sz w:val="22"/>
        </w:rPr>
        <w:tab/>
      </w:r>
      <w:r>
        <w:rPr>
          <w:rFonts w:hint="eastAsia"/>
          <w:sz w:val="22"/>
        </w:rPr>
        <w:t xml:space="preserve">For Breach:  If there is </w:t>
      </w:r>
      <w:r>
        <w:rPr>
          <w:sz w:val="22"/>
        </w:rPr>
        <w:t>any breach of any term or condition of this agreement</w:t>
      </w:r>
      <w:r>
        <w:rPr>
          <w:rFonts w:hint="eastAsia"/>
          <w:sz w:val="22"/>
        </w:rPr>
        <w:t xml:space="preserve"> on the part of the Subscriber, forthwith by notice in writing stating the nature of breach ("</w:t>
      </w:r>
      <w:r>
        <w:rPr>
          <w:rFonts w:hint="eastAsia"/>
          <w:b/>
          <w:sz w:val="22"/>
        </w:rPr>
        <w:t>LR's Notice of Breach</w:t>
      </w:r>
      <w:r>
        <w:rPr>
          <w:rFonts w:hint="eastAsia"/>
          <w:sz w:val="22"/>
        </w:rPr>
        <w:t>")</w:t>
      </w:r>
      <w:r>
        <w:rPr>
          <w:sz w:val="22"/>
        </w:rPr>
        <w:t xml:space="preserve">; such notice will be effective upon </w:t>
      </w:r>
      <w:r>
        <w:rPr>
          <w:rFonts w:hint="eastAsia"/>
          <w:sz w:val="22"/>
        </w:rPr>
        <w:t>being served on</w:t>
      </w:r>
      <w:r>
        <w:rPr>
          <w:sz w:val="22"/>
        </w:rPr>
        <w:t xml:space="preserve"> the Subscriber.</w:t>
      </w:r>
      <w:r>
        <w:rPr>
          <w:rFonts w:hint="eastAsia"/>
          <w:sz w:val="22"/>
        </w:rPr>
        <w:t xml:space="preserve">  In any dispute arising from LR's Notice of Breach, the Land Registry may rely on any breach of agreement actually committed by the Subscriber despite such breach </w:t>
      </w:r>
      <w:r>
        <w:rPr>
          <w:sz w:val="22"/>
        </w:rPr>
        <w:t>has</w:t>
      </w:r>
      <w:r>
        <w:rPr>
          <w:rFonts w:hint="eastAsia"/>
          <w:sz w:val="22"/>
        </w:rPr>
        <w:t xml:space="preserve"> not been stated or accurately stated in the LR's Notice of Breach.</w:t>
      </w:r>
    </w:p>
    <w:p w:rsidR="008C397A" w:rsidRDefault="008C397A" w:rsidP="008C397A">
      <w:pPr>
        <w:ind w:leftChars="400" w:left="1798" w:hangingChars="381" w:hanging="838"/>
        <w:jc w:val="both"/>
        <w:rPr>
          <w:sz w:val="22"/>
        </w:rPr>
      </w:pPr>
    </w:p>
    <w:p w:rsidR="008C397A" w:rsidRDefault="008C397A" w:rsidP="008C397A">
      <w:pPr>
        <w:ind w:leftChars="149" w:left="895" w:hangingChars="244" w:hanging="537"/>
        <w:jc w:val="both"/>
        <w:rPr>
          <w:sz w:val="22"/>
        </w:rPr>
      </w:pPr>
      <w:r>
        <w:rPr>
          <w:sz w:val="22"/>
        </w:rPr>
        <w:t>(</w:t>
      </w:r>
      <w:r>
        <w:rPr>
          <w:rFonts w:hint="eastAsia"/>
          <w:sz w:val="22"/>
        </w:rPr>
        <w:t>c</w:t>
      </w:r>
      <w:r>
        <w:rPr>
          <w:sz w:val="22"/>
        </w:rPr>
        <w:t>)</w:t>
      </w:r>
      <w:r>
        <w:rPr>
          <w:sz w:val="22"/>
        </w:rPr>
        <w:tab/>
        <w:t>Following</w:t>
      </w:r>
      <w:r>
        <w:rPr>
          <w:rFonts w:hint="eastAsia"/>
          <w:sz w:val="22"/>
        </w:rPr>
        <w:t xml:space="preserve"> the termination of service </w:t>
      </w:r>
      <w:r>
        <w:rPr>
          <w:sz w:val="22"/>
        </w:rPr>
        <w:t xml:space="preserve">pursuant to Clause 10(a), the Land Registry shall refund to the Subscriber </w:t>
      </w:r>
      <w:r>
        <w:rPr>
          <w:rFonts w:hint="eastAsia"/>
          <w:sz w:val="22"/>
        </w:rPr>
        <w:t xml:space="preserve">a due proportion of </w:t>
      </w:r>
      <w:r>
        <w:rPr>
          <w:sz w:val="22"/>
        </w:rPr>
        <w:t>the subscription fees for the unexpired term of the subscription period which will be calculated on a pro rata daily basis.</w:t>
      </w:r>
      <w:r>
        <w:rPr>
          <w:rFonts w:hint="eastAsia"/>
          <w:sz w:val="22"/>
        </w:rPr>
        <w:t xml:space="preserve">  No refund of subscription fees will be available for a termination of service pursuant to Clause 10(b) due to a breach of agreement.</w:t>
      </w:r>
    </w:p>
    <w:p w:rsidR="008C397A" w:rsidRDefault="008C397A" w:rsidP="008C397A">
      <w:pPr>
        <w:ind w:leftChars="400" w:left="1798" w:hangingChars="381" w:hanging="838"/>
        <w:jc w:val="both"/>
        <w:rPr>
          <w:sz w:val="22"/>
        </w:rPr>
      </w:pPr>
    </w:p>
    <w:p w:rsidR="008C397A" w:rsidRDefault="008C397A" w:rsidP="008C397A">
      <w:pPr>
        <w:ind w:leftChars="150" w:left="897" w:hangingChars="244" w:hanging="537"/>
        <w:jc w:val="both"/>
        <w:rPr>
          <w:sz w:val="22"/>
        </w:rPr>
      </w:pPr>
      <w:r>
        <w:rPr>
          <w:sz w:val="22"/>
        </w:rPr>
        <w:t>(</w:t>
      </w:r>
      <w:r>
        <w:rPr>
          <w:rFonts w:hint="eastAsia"/>
          <w:sz w:val="22"/>
        </w:rPr>
        <w:t>d</w:t>
      </w:r>
      <w:r>
        <w:rPr>
          <w:sz w:val="22"/>
        </w:rPr>
        <w:t>)</w:t>
      </w:r>
      <w:r>
        <w:rPr>
          <w:sz w:val="22"/>
        </w:rPr>
        <w:tab/>
        <w:t>Any</w:t>
      </w:r>
      <w:r>
        <w:rPr>
          <w:rFonts w:hint="eastAsia"/>
          <w:sz w:val="22"/>
        </w:rPr>
        <w:t xml:space="preserve"> termination of service by the Land Registry</w:t>
      </w:r>
      <w:r>
        <w:rPr>
          <w:sz w:val="22"/>
        </w:rPr>
        <w:t xml:space="preserve"> pursuant to this clause shall be without prejudice to any rights or claims which have </w:t>
      </w:r>
      <w:r>
        <w:rPr>
          <w:rFonts w:hint="eastAsia"/>
          <w:sz w:val="22"/>
        </w:rPr>
        <w:t xml:space="preserve">accrued </w:t>
      </w:r>
      <w:r>
        <w:rPr>
          <w:sz w:val="22"/>
        </w:rPr>
        <w:t xml:space="preserve">or may have accrued to the Land Registry against the Subscriber by reason of any other or any antecedent breach of the terms </w:t>
      </w:r>
      <w:r>
        <w:rPr>
          <w:rFonts w:hint="eastAsia"/>
          <w:sz w:val="22"/>
        </w:rPr>
        <w:t>or</w:t>
      </w:r>
      <w:r>
        <w:rPr>
          <w:sz w:val="22"/>
        </w:rPr>
        <w:t xml:space="preserve"> conditions on the part of the Subscriber.</w:t>
      </w:r>
    </w:p>
    <w:p w:rsidR="008C397A" w:rsidRDefault="008C397A" w:rsidP="008C397A">
      <w:pPr>
        <w:jc w:val="both"/>
        <w:rPr>
          <w:sz w:val="22"/>
        </w:rPr>
      </w:pPr>
    </w:p>
    <w:p w:rsidR="008C397A" w:rsidRDefault="008C397A" w:rsidP="008C397A">
      <w:pPr>
        <w:jc w:val="both"/>
        <w:rPr>
          <w:sz w:val="22"/>
        </w:rPr>
      </w:pPr>
      <w:r>
        <w:rPr>
          <w:sz w:val="22"/>
        </w:rPr>
        <w:t>11.</w:t>
      </w:r>
      <w:r>
        <w:rPr>
          <w:sz w:val="22"/>
        </w:rPr>
        <w:tab/>
      </w:r>
      <w:r>
        <w:rPr>
          <w:sz w:val="22"/>
        </w:rPr>
        <w:tab/>
        <w:t xml:space="preserve">The MDB shall not be used by any </w:t>
      </w:r>
      <w:r>
        <w:rPr>
          <w:rFonts w:hint="eastAsia"/>
          <w:sz w:val="22"/>
        </w:rPr>
        <w:t xml:space="preserve">person </w:t>
      </w:r>
      <w:r>
        <w:rPr>
          <w:sz w:val="22"/>
        </w:rPr>
        <w:t>other than the Subscriber, nor shall the MDB be used for any purpose other than the Subscriber</w:t>
      </w:r>
      <w:r>
        <w:rPr>
          <w:rFonts w:hint="eastAsia"/>
          <w:sz w:val="22"/>
        </w:rPr>
        <w:t>'s own use</w:t>
      </w:r>
      <w:r>
        <w:rPr>
          <w:sz w:val="22"/>
        </w:rPr>
        <w:t>.  The Subscriber shall not lend, lease, license or resell the MDB</w:t>
      </w:r>
      <w:r>
        <w:rPr>
          <w:rFonts w:hint="eastAsia"/>
          <w:sz w:val="22"/>
        </w:rPr>
        <w:t xml:space="preserve"> in its original form </w:t>
      </w:r>
      <w:r>
        <w:rPr>
          <w:sz w:val="22"/>
        </w:rPr>
        <w:t>or in any other form.  The Subscriber shall not copy or reproduce or transmit the MDB or any part thereof in any form by any means for use by any person other than the Subscriber.</w:t>
      </w:r>
    </w:p>
    <w:p w:rsidR="008C397A" w:rsidRDefault="008C397A" w:rsidP="008C397A">
      <w:pPr>
        <w:jc w:val="both"/>
        <w:rPr>
          <w:sz w:val="22"/>
        </w:rPr>
      </w:pPr>
    </w:p>
    <w:p w:rsidR="008C397A" w:rsidRDefault="008C397A" w:rsidP="008C397A">
      <w:pPr>
        <w:jc w:val="both"/>
        <w:rPr>
          <w:sz w:val="22"/>
        </w:rPr>
      </w:pPr>
      <w:r>
        <w:rPr>
          <w:sz w:val="22"/>
        </w:rPr>
        <w:t>12.</w:t>
      </w:r>
      <w:r>
        <w:rPr>
          <w:sz w:val="22"/>
        </w:rPr>
        <w:tab/>
      </w:r>
      <w:r>
        <w:rPr>
          <w:sz w:val="22"/>
        </w:rPr>
        <w:tab/>
      </w:r>
      <w:r>
        <w:rPr>
          <w:rFonts w:hint="eastAsia"/>
          <w:sz w:val="22"/>
        </w:rPr>
        <w:t>The Subscriber shall not use the MDB for activities which are unlawful or which are objectionable as determined by the Land Registry absolutely.  In particular, the MDB shall not be used for activities in violation of any provisions of the Personal Data (Privacy) Ordinance (Cap.486) ["</w:t>
      </w:r>
      <w:r>
        <w:rPr>
          <w:rFonts w:hint="eastAsia"/>
          <w:b/>
          <w:sz w:val="22"/>
        </w:rPr>
        <w:t>PDPO"</w:t>
      </w:r>
      <w:r>
        <w:rPr>
          <w:rFonts w:hint="eastAsia"/>
          <w:sz w:val="22"/>
        </w:rPr>
        <w:t>] or the Copyright Ordinance (Cap.528).</w:t>
      </w:r>
    </w:p>
    <w:p w:rsidR="008C397A" w:rsidRDefault="008C397A" w:rsidP="008C397A">
      <w:pPr>
        <w:jc w:val="both"/>
        <w:rPr>
          <w:sz w:val="22"/>
        </w:rPr>
      </w:pPr>
    </w:p>
    <w:p w:rsidR="008C397A" w:rsidRDefault="008C397A" w:rsidP="008C397A">
      <w:pPr>
        <w:jc w:val="both"/>
        <w:rPr>
          <w:sz w:val="22"/>
        </w:rPr>
      </w:pPr>
      <w:r>
        <w:rPr>
          <w:rFonts w:hint="eastAsia"/>
          <w:sz w:val="22"/>
        </w:rPr>
        <w:t>13.</w:t>
      </w:r>
      <w:r>
        <w:rPr>
          <w:rFonts w:hint="eastAsia"/>
          <w:sz w:val="22"/>
        </w:rPr>
        <w:tab/>
      </w:r>
      <w:r>
        <w:rPr>
          <w:rFonts w:hint="eastAsia"/>
          <w:sz w:val="22"/>
        </w:rPr>
        <w:tab/>
      </w:r>
      <w:r w:rsidR="00D22FD3" w:rsidRPr="00580C3C">
        <w:rPr>
          <w:sz w:val="22"/>
          <w:szCs w:val="22"/>
          <w:lang w:eastAsia="zh-HK"/>
        </w:rPr>
        <w:t>The M</w:t>
      </w:r>
      <w:r w:rsidR="00D22FD3">
        <w:rPr>
          <w:rFonts w:hint="eastAsia"/>
          <w:sz w:val="22"/>
          <w:szCs w:val="22"/>
          <w:lang w:eastAsia="zh-HK"/>
        </w:rPr>
        <w:t xml:space="preserve">emorial Day Book </w:t>
      </w:r>
      <w:r w:rsidR="00D22FD3" w:rsidRPr="00580C3C">
        <w:rPr>
          <w:sz w:val="22"/>
          <w:szCs w:val="22"/>
          <w:lang w:eastAsia="zh-HK"/>
        </w:rPr>
        <w:t xml:space="preserve">is kept in accordance with Regulation 12 of the Land Registration Regulations (Cap. 128A). </w:t>
      </w:r>
      <w:r w:rsidR="00D22FD3">
        <w:rPr>
          <w:rFonts w:hint="eastAsia"/>
          <w:sz w:val="22"/>
          <w:szCs w:val="22"/>
          <w:lang w:eastAsia="zh-HK"/>
        </w:rPr>
        <w:t xml:space="preserve"> </w:t>
      </w:r>
      <w:r w:rsidR="00D22FD3" w:rsidRPr="00580C3C">
        <w:rPr>
          <w:sz w:val="22"/>
          <w:szCs w:val="22"/>
          <w:lang w:eastAsia="zh-HK"/>
        </w:rPr>
        <w:t xml:space="preserve">It contains specified particulars of every memorial of the instruments delivered for registration on the date specified therein. </w:t>
      </w:r>
      <w:r w:rsidR="00D22FD3">
        <w:rPr>
          <w:rFonts w:hint="eastAsia"/>
          <w:sz w:val="22"/>
          <w:szCs w:val="22"/>
          <w:lang w:eastAsia="zh-HK"/>
        </w:rPr>
        <w:t xml:space="preserve"> </w:t>
      </w:r>
      <w:r w:rsidR="00D22FD3" w:rsidRPr="00580C3C">
        <w:rPr>
          <w:sz w:val="22"/>
          <w:szCs w:val="22"/>
          <w:lang w:eastAsia="zh-HK"/>
        </w:rPr>
        <w:t>The particulars entered in the M</w:t>
      </w:r>
      <w:r w:rsidR="00D22FD3">
        <w:rPr>
          <w:rFonts w:hint="eastAsia"/>
          <w:sz w:val="22"/>
          <w:szCs w:val="22"/>
          <w:lang w:eastAsia="zh-HK"/>
        </w:rPr>
        <w:t>emorial Day Book</w:t>
      </w:r>
      <w:r w:rsidR="00D22FD3" w:rsidRPr="00580C3C">
        <w:rPr>
          <w:sz w:val="22"/>
          <w:szCs w:val="22"/>
          <w:lang w:eastAsia="zh-HK"/>
        </w:rPr>
        <w:t xml:space="preserve"> only reflect the particulars in the memorials as and when the instruments were delivered for registration on the date specified therein.  The Land Registry shall not be responsible for the accuracy, completeness or consistency of the information in the MDB nor shall the Land Registry be obliged to make any subsequent amendments to or rectification of the MDB data file or data files after they have been delivered to the Subscriber.</w:t>
      </w:r>
    </w:p>
    <w:p w:rsidR="008C397A" w:rsidRDefault="008C397A" w:rsidP="008C397A">
      <w:pPr>
        <w:jc w:val="both"/>
        <w:rPr>
          <w:sz w:val="22"/>
        </w:rPr>
      </w:pPr>
    </w:p>
    <w:p w:rsidR="008C397A" w:rsidRDefault="008C397A" w:rsidP="008C397A">
      <w:pPr>
        <w:ind w:left="900" w:hangingChars="409" w:hanging="900"/>
        <w:jc w:val="both"/>
        <w:rPr>
          <w:sz w:val="22"/>
        </w:rPr>
      </w:pPr>
      <w:r>
        <w:rPr>
          <w:rFonts w:hint="eastAsia"/>
          <w:sz w:val="22"/>
        </w:rPr>
        <w:t>14</w:t>
      </w:r>
      <w:r w:rsidR="00B11D94">
        <w:rPr>
          <w:sz w:val="22"/>
        </w:rPr>
        <w:t>.</w:t>
      </w:r>
      <w:r>
        <w:rPr>
          <w:rFonts w:hint="eastAsia"/>
          <w:sz w:val="22"/>
        </w:rPr>
        <w:t xml:space="preserve"> (a)</w:t>
      </w:r>
      <w:r>
        <w:rPr>
          <w:rFonts w:hint="eastAsia"/>
          <w:sz w:val="22"/>
        </w:rPr>
        <w:tab/>
        <w:t xml:space="preserve">The Land Registry shall not be liable to the Subscriber or any other person for any loss or damage arising directly or indirectly from use of </w:t>
      </w:r>
      <w:r>
        <w:rPr>
          <w:sz w:val="22"/>
        </w:rPr>
        <w:t>the</w:t>
      </w:r>
      <w:r>
        <w:rPr>
          <w:rFonts w:hint="eastAsia"/>
          <w:sz w:val="22"/>
        </w:rPr>
        <w:t xml:space="preserve"> MDB or from any error, deficiency or fraud therein or in connection therewith or from any failure or delay in the provision of the MDB, whether such loss or damage is caused by negligence or otherwise.</w:t>
      </w:r>
    </w:p>
    <w:p w:rsidR="008C397A" w:rsidRDefault="008C397A" w:rsidP="008C397A">
      <w:pPr>
        <w:ind w:left="900" w:hangingChars="409" w:hanging="900"/>
        <w:jc w:val="both"/>
        <w:rPr>
          <w:sz w:val="22"/>
        </w:rPr>
      </w:pPr>
    </w:p>
    <w:p w:rsidR="008C397A" w:rsidRDefault="008C397A" w:rsidP="008C397A">
      <w:pPr>
        <w:ind w:leftChars="150" w:left="930" w:hangingChars="259" w:hanging="570"/>
        <w:jc w:val="both"/>
      </w:pPr>
      <w:r>
        <w:rPr>
          <w:sz w:val="22"/>
        </w:rPr>
        <w:t xml:space="preserve">(b) </w:t>
      </w:r>
      <w:r>
        <w:rPr>
          <w:sz w:val="22"/>
        </w:rPr>
        <w:tab/>
      </w:r>
      <w:r>
        <w:rPr>
          <w:rFonts w:hint="eastAsia"/>
          <w:sz w:val="22"/>
        </w:rPr>
        <w:t>The Land Registry has an absolute discretion in choosing the mode of delivery considered by it to be reliable and of reasonable despatch, and there is no warranty that the MDB will be delivered in time for any specific purpose of the Subscriber.</w:t>
      </w:r>
    </w:p>
    <w:p w:rsidR="008C397A" w:rsidRDefault="008C397A" w:rsidP="008C397A">
      <w:pPr>
        <w:ind w:left="956" w:hanging="956"/>
        <w:jc w:val="both"/>
        <w:rPr>
          <w:sz w:val="22"/>
        </w:rPr>
      </w:pPr>
    </w:p>
    <w:p w:rsidR="008C397A" w:rsidRDefault="008C397A" w:rsidP="008C397A">
      <w:pPr>
        <w:jc w:val="both"/>
        <w:rPr>
          <w:sz w:val="22"/>
        </w:rPr>
      </w:pPr>
      <w:r>
        <w:rPr>
          <w:rFonts w:hint="eastAsia"/>
          <w:sz w:val="22"/>
        </w:rPr>
        <w:t>1</w:t>
      </w:r>
      <w:r>
        <w:rPr>
          <w:sz w:val="22"/>
        </w:rPr>
        <w:t>5</w:t>
      </w:r>
      <w:r>
        <w:rPr>
          <w:rFonts w:hint="eastAsia"/>
          <w:sz w:val="22"/>
        </w:rPr>
        <w:t>.</w:t>
      </w:r>
      <w:r>
        <w:rPr>
          <w:rFonts w:hint="eastAsia"/>
          <w:sz w:val="22"/>
        </w:rPr>
        <w:tab/>
      </w:r>
      <w:r>
        <w:rPr>
          <w:rFonts w:hint="eastAsia"/>
          <w:sz w:val="22"/>
        </w:rPr>
        <w:tab/>
        <w:t xml:space="preserve">The Land Registry reserves the right to amend any particular format, layout and/or transmission media of the MDB and also to add to, delete and/or to vary the types of information </w:t>
      </w:r>
      <w:r>
        <w:rPr>
          <w:rFonts w:hint="eastAsia"/>
          <w:sz w:val="22"/>
        </w:rPr>
        <w:lastRenderedPageBreak/>
        <w:t>as contained in the MDB or the MDB data files upon 14 days' notice to the Subscriber.</w:t>
      </w:r>
    </w:p>
    <w:p w:rsidR="00E224D7" w:rsidRDefault="00E224D7" w:rsidP="008C397A">
      <w:pPr>
        <w:jc w:val="both"/>
        <w:rPr>
          <w:sz w:val="22"/>
        </w:rPr>
      </w:pPr>
    </w:p>
    <w:p w:rsidR="008C397A" w:rsidRDefault="008C397A" w:rsidP="008C397A">
      <w:pPr>
        <w:jc w:val="both"/>
        <w:rPr>
          <w:sz w:val="22"/>
        </w:rPr>
      </w:pPr>
      <w:r>
        <w:rPr>
          <w:rFonts w:hint="eastAsia"/>
          <w:sz w:val="22"/>
        </w:rPr>
        <w:t>16.</w:t>
      </w:r>
      <w:r>
        <w:rPr>
          <w:rFonts w:hint="eastAsia"/>
          <w:sz w:val="22"/>
        </w:rPr>
        <w:tab/>
      </w:r>
      <w:r>
        <w:rPr>
          <w:rFonts w:hint="eastAsia"/>
          <w:sz w:val="22"/>
        </w:rPr>
        <w:tab/>
        <w:t>Both the subscription fees and the Subscriber's rights under the terms and conditions herein shall be personal to the Subscriber and cannot be assigned or transferred to any third party.</w:t>
      </w:r>
    </w:p>
    <w:p w:rsidR="008C397A" w:rsidRDefault="008C397A" w:rsidP="008C397A">
      <w:pPr>
        <w:jc w:val="both"/>
        <w:rPr>
          <w:sz w:val="22"/>
        </w:rPr>
      </w:pPr>
    </w:p>
    <w:p w:rsidR="008C397A" w:rsidRDefault="008C397A" w:rsidP="008C397A">
      <w:pPr>
        <w:pStyle w:val="a7"/>
      </w:pPr>
      <w:r>
        <w:rPr>
          <w:rFonts w:hint="eastAsia"/>
        </w:rPr>
        <w:t>17.</w:t>
      </w:r>
      <w:r>
        <w:rPr>
          <w:rFonts w:hint="eastAsia"/>
        </w:rPr>
        <w:tab/>
      </w:r>
      <w:r>
        <w:rPr>
          <w:rFonts w:hint="eastAsia"/>
        </w:rPr>
        <w:tab/>
        <w:t>The Subscriber hereby authorizes the Land Registry to provide a third party with such information relating to the Subscriber in order to comply with any order of a court or tribunal or a request from a government agency or authority of local or foreign jurisdiction.</w:t>
      </w:r>
    </w:p>
    <w:p w:rsidR="008C397A" w:rsidRDefault="008C397A" w:rsidP="008C397A">
      <w:pPr>
        <w:jc w:val="both"/>
        <w:rPr>
          <w:sz w:val="22"/>
        </w:rPr>
      </w:pPr>
    </w:p>
    <w:p w:rsidR="008C397A" w:rsidRDefault="008C397A" w:rsidP="008C397A">
      <w:pPr>
        <w:jc w:val="both"/>
        <w:rPr>
          <w:sz w:val="22"/>
        </w:rPr>
      </w:pPr>
      <w:r>
        <w:rPr>
          <w:rFonts w:hint="eastAsia"/>
          <w:sz w:val="22"/>
        </w:rPr>
        <w:t>18.</w:t>
      </w:r>
      <w:r>
        <w:rPr>
          <w:rFonts w:hint="eastAsia"/>
          <w:sz w:val="22"/>
        </w:rPr>
        <w:tab/>
      </w:r>
      <w:r>
        <w:rPr>
          <w:rFonts w:hint="eastAsia"/>
          <w:sz w:val="22"/>
        </w:rPr>
        <w:tab/>
        <w:t>The Subscriber shall notify the Land Registry immediately upon any change of the particulars given in the Subscription Form.</w:t>
      </w:r>
      <w:r>
        <w:rPr>
          <w:sz w:val="22"/>
        </w:rPr>
        <w:t xml:space="preserve">  </w:t>
      </w:r>
      <w:r>
        <w:rPr>
          <w:rFonts w:hint="eastAsia"/>
          <w:sz w:val="22"/>
        </w:rPr>
        <w:t xml:space="preserve">Notices to be given to the Subscriber shall be deemed to be duly served on the Subscriber if given in writing and </w:t>
      </w:r>
      <w:r>
        <w:rPr>
          <w:sz w:val="22"/>
        </w:rPr>
        <w:t>served by hand delivery</w:t>
      </w:r>
      <w:r>
        <w:rPr>
          <w:rFonts w:hint="eastAsia"/>
          <w:sz w:val="22"/>
        </w:rPr>
        <w:t xml:space="preserve"> or</w:t>
      </w:r>
      <w:r>
        <w:rPr>
          <w:sz w:val="22"/>
        </w:rPr>
        <w:t xml:space="preserve"> by post to the last known </w:t>
      </w:r>
      <w:r>
        <w:rPr>
          <w:rFonts w:hint="eastAsia"/>
          <w:sz w:val="22"/>
        </w:rPr>
        <w:t xml:space="preserve">business </w:t>
      </w:r>
      <w:r>
        <w:rPr>
          <w:sz w:val="22"/>
        </w:rPr>
        <w:t>address</w:t>
      </w:r>
      <w:r>
        <w:rPr>
          <w:rFonts w:hint="eastAsia"/>
          <w:sz w:val="22"/>
        </w:rPr>
        <w:t xml:space="preserve"> </w:t>
      </w:r>
      <w:r>
        <w:rPr>
          <w:sz w:val="22"/>
        </w:rPr>
        <w:t xml:space="preserve">or </w:t>
      </w:r>
      <w:r>
        <w:rPr>
          <w:rFonts w:hint="eastAsia"/>
          <w:sz w:val="22"/>
        </w:rPr>
        <w:t xml:space="preserve">sent by fax or by e-mail to the last known </w:t>
      </w:r>
      <w:r>
        <w:rPr>
          <w:sz w:val="22"/>
        </w:rPr>
        <w:t xml:space="preserve">fax number </w:t>
      </w:r>
      <w:r>
        <w:rPr>
          <w:rFonts w:hint="eastAsia"/>
          <w:sz w:val="22"/>
        </w:rPr>
        <w:t>or e-mail address for correspondence as provided by the Subscriber</w:t>
      </w:r>
      <w:r>
        <w:rPr>
          <w:sz w:val="22"/>
        </w:rPr>
        <w:t xml:space="preserve"> to the Land Registry</w:t>
      </w:r>
      <w:r>
        <w:rPr>
          <w:rFonts w:hint="eastAsia"/>
          <w:sz w:val="22"/>
        </w:rPr>
        <w:t xml:space="preserve">. </w:t>
      </w:r>
    </w:p>
    <w:p w:rsidR="008C397A" w:rsidRDefault="008C397A" w:rsidP="008C397A">
      <w:pPr>
        <w:jc w:val="both"/>
        <w:rPr>
          <w:sz w:val="22"/>
        </w:rPr>
      </w:pPr>
    </w:p>
    <w:p w:rsidR="008C397A" w:rsidRDefault="008C397A" w:rsidP="008C397A">
      <w:pPr>
        <w:jc w:val="both"/>
        <w:rPr>
          <w:sz w:val="22"/>
        </w:rPr>
      </w:pPr>
      <w:r>
        <w:rPr>
          <w:rFonts w:hint="eastAsia"/>
          <w:sz w:val="22"/>
        </w:rPr>
        <w:t>19.</w:t>
      </w:r>
      <w:r>
        <w:rPr>
          <w:rFonts w:hint="eastAsia"/>
          <w:sz w:val="22"/>
        </w:rPr>
        <w:tab/>
      </w:r>
      <w:r>
        <w:rPr>
          <w:rFonts w:hint="eastAsia"/>
          <w:sz w:val="22"/>
        </w:rPr>
        <w:tab/>
        <w:t xml:space="preserve">The terms and conditions herein shall be governed by and construed according to the laws of Hong Kong.  Any disputes between the parties arising out of this agreement shall be submitted </w:t>
      </w:r>
      <w:r>
        <w:rPr>
          <w:sz w:val="22"/>
        </w:rPr>
        <w:t xml:space="preserve">to the </w:t>
      </w:r>
      <w:r>
        <w:rPr>
          <w:rFonts w:hint="eastAsia"/>
          <w:sz w:val="22"/>
        </w:rPr>
        <w:t>adjudication by the courts of Hong Kong.</w:t>
      </w:r>
    </w:p>
    <w:p w:rsidR="008C397A" w:rsidRDefault="008C397A" w:rsidP="008C397A">
      <w:pPr>
        <w:jc w:val="both"/>
        <w:rPr>
          <w:sz w:val="22"/>
        </w:rPr>
        <w:sectPr w:rsidR="008C397A" w:rsidSect="00D2023D">
          <w:footerReference w:type="even" r:id="rId13"/>
          <w:footerReference w:type="default" r:id="rId14"/>
          <w:pgSz w:w="11906" w:h="16838"/>
          <w:pgMar w:top="1440" w:right="1800" w:bottom="1440" w:left="1800" w:header="851" w:footer="992" w:gutter="0"/>
          <w:pgNumType w:start="1"/>
          <w:cols w:space="425"/>
          <w:docGrid w:type="lines" w:linePitch="360"/>
        </w:sectPr>
      </w:pPr>
    </w:p>
    <w:p w:rsidR="008C397A" w:rsidRPr="0088363D" w:rsidRDefault="00D7680D" w:rsidP="008C397A">
      <w:pPr>
        <w:spacing w:line="360" w:lineRule="auto"/>
        <w:jc w:val="center"/>
        <w:outlineLvl w:val="0"/>
        <w:rPr>
          <w:b/>
          <w:sz w:val="22"/>
        </w:rPr>
      </w:pPr>
      <w:r w:rsidRPr="0088363D">
        <w:rPr>
          <w:rFonts w:ascii="Times-Bold" w:hAnsi="Times-Bold" w:cs="Times-Bold"/>
          <w:b/>
          <w:bCs/>
          <w:kern w:val="0"/>
          <w:sz w:val="22"/>
          <w:szCs w:val="22"/>
        </w:rPr>
        <w:lastRenderedPageBreak/>
        <w:t>PERSONAL INFORMATION COLLECTION STATEMENT</w:t>
      </w:r>
      <w:r w:rsidRPr="0088363D" w:rsidDel="00D7680D">
        <w:rPr>
          <w:b/>
          <w:sz w:val="22"/>
        </w:rPr>
        <w:t xml:space="preserve"> </w:t>
      </w:r>
    </w:p>
    <w:p w:rsidR="008C397A" w:rsidRPr="0088363D" w:rsidRDefault="008C397A" w:rsidP="008C397A">
      <w:pPr>
        <w:jc w:val="both"/>
        <w:rPr>
          <w:sz w:val="18"/>
        </w:rPr>
      </w:pPr>
    </w:p>
    <w:p w:rsidR="00CE5047" w:rsidRPr="00C97564" w:rsidRDefault="00CE5047" w:rsidP="00CE5047">
      <w:pPr>
        <w:spacing w:line="220" w:lineRule="exact"/>
        <w:ind w:left="720" w:rightChars="160" w:right="384" w:hanging="720"/>
        <w:jc w:val="both"/>
        <w:outlineLvl w:val="0"/>
        <w:rPr>
          <w:sz w:val="22"/>
          <w:szCs w:val="22"/>
        </w:rPr>
      </w:pPr>
      <w:r w:rsidRPr="00C97564">
        <w:rPr>
          <w:sz w:val="22"/>
          <w:szCs w:val="22"/>
          <w:u w:val="single"/>
        </w:rPr>
        <w:t>Purpose of Collection</w:t>
      </w:r>
    </w:p>
    <w:p w:rsidR="00CE5047" w:rsidRPr="00C97564" w:rsidRDefault="00CE5047" w:rsidP="00CE5047">
      <w:pPr>
        <w:spacing w:line="220" w:lineRule="exact"/>
        <w:ind w:rightChars="160" w:right="384"/>
        <w:jc w:val="both"/>
        <w:outlineLvl w:val="0"/>
        <w:rPr>
          <w:spacing w:val="20"/>
          <w:sz w:val="22"/>
          <w:szCs w:val="22"/>
        </w:rPr>
      </w:pPr>
    </w:p>
    <w:p w:rsidR="00CE5047" w:rsidRPr="00C97564" w:rsidRDefault="00CE5047" w:rsidP="00CE78A5">
      <w:pPr>
        <w:pStyle w:val="ab"/>
        <w:numPr>
          <w:ilvl w:val="0"/>
          <w:numId w:val="17"/>
        </w:numPr>
        <w:suppressAutoHyphens/>
        <w:spacing w:line="260" w:lineRule="exact"/>
        <w:ind w:leftChars="0" w:rightChars="160" w:right="384"/>
        <w:jc w:val="both"/>
        <w:rPr>
          <w:rFonts w:ascii="Times New Roman" w:hAnsi="Times New Roman"/>
          <w:sz w:val="22"/>
          <w:szCs w:val="22"/>
        </w:rPr>
      </w:pPr>
      <w:r w:rsidRPr="00C97564">
        <w:rPr>
          <w:rFonts w:ascii="Times New Roman" w:hAnsi="Times New Roman"/>
          <w:sz w:val="22"/>
          <w:szCs w:val="22"/>
        </w:rPr>
        <w:t>The personal data collected will be used by the Land Registry for the following purposes:-</w:t>
      </w:r>
    </w:p>
    <w:p w:rsidR="00CE5047" w:rsidRPr="00C97564" w:rsidRDefault="00CE5047" w:rsidP="00CE78A5">
      <w:pPr>
        <w:spacing w:line="260" w:lineRule="exact"/>
        <w:ind w:rightChars="160" w:right="384"/>
        <w:jc w:val="both"/>
        <w:outlineLvl w:val="0"/>
        <w:rPr>
          <w:spacing w:val="20"/>
          <w:sz w:val="22"/>
          <w:szCs w:val="22"/>
        </w:rPr>
      </w:pPr>
    </w:p>
    <w:p w:rsidR="00CE5047" w:rsidRPr="00C97564" w:rsidRDefault="00CE5047" w:rsidP="00CE78A5">
      <w:pPr>
        <w:spacing w:line="260" w:lineRule="exact"/>
        <w:ind w:left="720" w:rightChars="160" w:right="384" w:hanging="720"/>
        <w:jc w:val="both"/>
        <w:rPr>
          <w:sz w:val="22"/>
          <w:szCs w:val="22"/>
        </w:rPr>
      </w:pPr>
      <w:r w:rsidRPr="00C97564">
        <w:rPr>
          <w:sz w:val="22"/>
          <w:szCs w:val="22"/>
        </w:rPr>
        <w:t>1.1</w:t>
      </w:r>
      <w:r w:rsidRPr="00C97564">
        <w:rPr>
          <w:sz w:val="22"/>
          <w:szCs w:val="22"/>
        </w:rPr>
        <w:tab/>
        <w:t>to carry out activities and the Land Registry’s functions relating to the provision of services by the Land Registry;</w:t>
      </w:r>
    </w:p>
    <w:p w:rsidR="00CE5047" w:rsidRPr="00C97564" w:rsidRDefault="00CE5047" w:rsidP="00CE78A5">
      <w:pPr>
        <w:spacing w:line="260" w:lineRule="exact"/>
        <w:ind w:left="720" w:rightChars="160" w:right="384" w:hanging="720"/>
        <w:jc w:val="both"/>
        <w:rPr>
          <w:sz w:val="22"/>
          <w:szCs w:val="22"/>
        </w:rPr>
      </w:pPr>
      <w:r w:rsidRPr="00C97564">
        <w:rPr>
          <w:sz w:val="22"/>
          <w:szCs w:val="22"/>
        </w:rPr>
        <w:t>1.2</w:t>
      </w:r>
      <w:r w:rsidRPr="00C97564">
        <w:rPr>
          <w:sz w:val="22"/>
          <w:szCs w:val="22"/>
        </w:rPr>
        <w:tab/>
        <w:t>to facilitate communications; and</w:t>
      </w:r>
    </w:p>
    <w:p w:rsidR="00CE5047" w:rsidRPr="00C97564" w:rsidRDefault="00CE5047" w:rsidP="00CE78A5">
      <w:pPr>
        <w:spacing w:line="260" w:lineRule="exact"/>
        <w:ind w:left="720" w:rightChars="160" w:right="384" w:hanging="720"/>
        <w:jc w:val="both"/>
        <w:rPr>
          <w:sz w:val="22"/>
          <w:szCs w:val="22"/>
        </w:rPr>
      </w:pPr>
      <w:r w:rsidRPr="00C97564">
        <w:rPr>
          <w:sz w:val="22"/>
          <w:szCs w:val="22"/>
        </w:rPr>
        <w:t>1.3</w:t>
      </w:r>
      <w:r w:rsidRPr="00C97564">
        <w:rPr>
          <w:sz w:val="22"/>
          <w:szCs w:val="22"/>
        </w:rPr>
        <w:tab/>
        <w:t>to produce statistics relating to the Land Registry’s services.</w:t>
      </w:r>
    </w:p>
    <w:p w:rsidR="00CE5047" w:rsidRPr="00C97564" w:rsidRDefault="00CE5047" w:rsidP="00CE78A5">
      <w:pPr>
        <w:spacing w:line="260" w:lineRule="exact"/>
        <w:ind w:rightChars="160" w:right="384"/>
        <w:jc w:val="both"/>
        <w:outlineLvl w:val="0"/>
        <w:rPr>
          <w:spacing w:val="20"/>
          <w:sz w:val="22"/>
          <w:szCs w:val="22"/>
        </w:rPr>
      </w:pPr>
    </w:p>
    <w:p w:rsidR="00CE5047" w:rsidRPr="00C97564" w:rsidRDefault="00CE5047" w:rsidP="00CE78A5">
      <w:pPr>
        <w:spacing w:line="260" w:lineRule="exact"/>
        <w:ind w:rightChars="160" w:right="384"/>
        <w:jc w:val="both"/>
        <w:rPr>
          <w:sz w:val="22"/>
          <w:szCs w:val="22"/>
        </w:rPr>
      </w:pPr>
      <w:r w:rsidRPr="00C97564">
        <w:rPr>
          <w:sz w:val="22"/>
          <w:szCs w:val="22"/>
          <w:lang w:eastAsia="zh-HK"/>
        </w:rPr>
        <w:t>You understand that the p</w:t>
      </w:r>
      <w:r w:rsidRPr="00C97564">
        <w:rPr>
          <w:sz w:val="22"/>
          <w:szCs w:val="22"/>
        </w:rPr>
        <w:t xml:space="preserve">rovision of personal data is obligatory.  </w:t>
      </w:r>
      <w:r w:rsidRPr="00C97564">
        <w:rPr>
          <w:sz w:val="22"/>
          <w:szCs w:val="22"/>
          <w:lang w:eastAsia="zh-HK"/>
        </w:rPr>
        <w:t xml:space="preserve">If </w:t>
      </w:r>
      <w:r w:rsidRPr="00C97564">
        <w:rPr>
          <w:sz w:val="22"/>
          <w:szCs w:val="22"/>
        </w:rPr>
        <w:t>you fail to provide information as required, the Land Registry may not be able to provide the requested service.</w:t>
      </w:r>
    </w:p>
    <w:p w:rsidR="00CE5047" w:rsidRPr="00C97564" w:rsidRDefault="00CE5047" w:rsidP="00CE78A5">
      <w:pPr>
        <w:spacing w:line="260" w:lineRule="exact"/>
        <w:ind w:leftChars="300" w:left="720" w:rightChars="160" w:right="384"/>
        <w:jc w:val="both"/>
        <w:rPr>
          <w:sz w:val="22"/>
          <w:szCs w:val="22"/>
        </w:rPr>
      </w:pPr>
    </w:p>
    <w:p w:rsidR="00CE5047" w:rsidRPr="00C97564" w:rsidRDefault="00CE5047" w:rsidP="00CE78A5">
      <w:pPr>
        <w:spacing w:line="260" w:lineRule="exact"/>
        <w:ind w:rightChars="160" w:right="384"/>
        <w:jc w:val="both"/>
        <w:rPr>
          <w:sz w:val="22"/>
          <w:szCs w:val="22"/>
        </w:rPr>
      </w:pPr>
      <w:r w:rsidRPr="00C97564">
        <w:rPr>
          <w:sz w:val="22"/>
          <w:szCs w:val="22"/>
        </w:rPr>
        <w:t xml:space="preserve">Please do NOT provide any personal data (including personal data relating to third </w:t>
      </w:r>
      <w:r w:rsidRPr="00C97564">
        <w:rPr>
          <w:sz w:val="22"/>
          <w:szCs w:val="22"/>
          <w:lang w:eastAsia="zh-HK"/>
        </w:rPr>
        <w:t>parties</w:t>
      </w:r>
      <w:r w:rsidRPr="00C97564">
        <w:rPr>
          <w:sz w:val="22"/>
          <w:szCs w:val="22"/>
        </w:rPr>
        <w:t xml:space="preserve">) which are not specifically required to be submitted. Where information of any third party is included in </w:t>
      </w:r>
      <w:r w:rsidRPr="00C97564">
        <w:rPr>
          <w:sz w:val="22"/>
          <w:szCs w:val="22"/>
          <w:lang w:eastAsia="zh-HK"/>
        </w:rPr>
        <w:t>this</w:t>
      </w:r>
      <w:r w:rsidRPr="00C97564">
        <w:rPr>
          <w:sz w:val="22"/>
          <w:szCs w:val="22"/>
        </w:rPr>
        <w:t xml:space="preserve"> form or any document(s) filed in relation to it, the Land Registry will treat that you have obtained consent from such third party to disclose such information</w:t>
      </w:r>
      <w:r w:rsidRPr="00C97564">
        <w:rPr>
          <w:sz w:val="22"/>
          <w:szCs w:val="22"/>
          <w:lang w:eastAsia="zh-HK"/>
        </w:rPr>
        <w:t xml:space="preserve"> for the purposes above</w:t>
      </w:r>
      <w:r w:rsidRPr="00C97564">
        <w:rPr>
          <w:sz w:val="22"/>
          <w:szCs w:val="22"/>
        </w:rPr>
        <w:t>.</w:t>
      </w:r>
    </w:p>
    <w:p w:rsidR="00CE5047" w:rsidRDefault="00CE5047" w:rsidP="00CE78A5">
      <w:pPr>
        <w:spacing w:line="260" w:lineRule="exact"/>
        <w:ind w:leftChars="300" w:left="720" w:rightChars="160" w:right="384"/>
        <w:jc w:val="both"/>
        <w:rPr>
          <w:sz w:val="22"/>
          <w:szCs w:val="22"/>
        </w:rPr>
      </w:pPr>
    </w:p>
    <w:p w:rsidR="00CE5047" w:rsidRPr="0064457C" w:rsidRDefault="00CE5047" w:rsidP="00CE78A5">
      <w:pPr>
        <w:spacing w:line="260" w:lineRule="exact"/>
        <w:ind w:leftChars="300" w:left="720" w:rightChars="160" w:right="384"/>
        <w:jc w:val="both"/>
        <w:rPr>
          <w:sz w:val="22"/>
          <w:szCs w:val="22"/>
        </w:rPr>
      </w:pPr>
    </w:p>
    <w:p w:rsidR="00CE5047" w:rsidRPr="0064457C" w:rsidRDefault="00CE5047" w:rsidP="00CE78A5">
      <w:pPr>
        <w:spacing w:line="260" w:lineRule="exact"/>
        <w:ind w:left="720" w:rightChars="160" w:right="384" w:hanging="720"/>
        <w:jc w:val="both"/>
        <w:outlineLvl w:val="0"/>
        <w:rPr>
          <w:sz w:val="22"/>
          <w:szCs w:val="22"/>
          <w:lang w:eastAsia="zh-HK"/>
        </w:rPr>
      </w:pPr>
      <w:r w:rsidRPr="0064457C">
        <w:rPr>
          <w:sz w:val="22"/>
          <w:szCs w:val="22"/>
          <w:u w:val="single"/>
          <w:lang w:eastAsia="zh-HK"/>
        </w:rPr>
        <w:t>Disclosure of Personal Data</w:t>
      </w:r>
    </w:p>
    <w:p w:rsidR="00CE5047" w:rsidRPr="0064457C" w:rsidRDefault="00CE5047" w:rsidP="00CE78A5">
      <w:pPr>
        <w:spacing w:line="260" w:lineRule="exact"/>
        <w:ind w:rightChars="160" w:right="384"/>
        <w:jc w:val="both"/>
        <w:rPr>
          <w:sz w:val="22"/>
          <w:szCs w:val="22"/>
          <w:lang w:eastAsia="zh-HK"/>
        </w:rPr>
      </w:pPr>
    </w:p>
    <w:p w:rsidR="00CE5047" w:rsidRPr="0064457C" w:rsidRDefault="00CE5047" w:rsidP="00CE78A5">
      <w:pPr>
        <w:spacing w:line="260" w:lineRule="exact"/>
        <w:ind w:rightChars="160" w:right="384"/>
        <w:jc w:val="both"/>
        <w:rPr>
          <w:sz w:val="22"/>
          <w:szCs w:val="22"/>
        </w:rPr>
      </w:pPr>
      <w:r w:rsidRPr="0064457C">
        <w:rPr>
          <w:sz w:val="22"/>
          <w:szCs w:val="22"/>
          <w:lang w:eastAsia="zh-HK"/>
        </w:rPr>
        <w:t>2. You understand that the</w:t>
      </w:r>
      <w:r w:rsidRPr="0064457C">
        <w:rPr>
          <w:rFonts w:hint="eastAsia"/>
          <w:sz w:val="22"/>
          <w:szCs w:val="22"/>
          <w:lang w:eastAsia="zh-HK"/>
        </w:rPr>
        <w:t xml:space="preserve"> </w:t>
      </w:r>
      <w:r w:rsidRPr="0064457C">
        <w:rPr>
          <w:rFonts w:hint="eastAsia"/>
          <w:sz w:val="22"/>
          <w:szCs w:val="22"/>
        </w:rPr>
        <w:t>personal data provided</w:t>
      </w:r>
      <w:r w:rsidRPr="0064457C">
        <w:rPr>
          <w:rFonts w:hint="eastAsia"/>
          <w:sz w:val="22"/>
          <w:szCs w:val="22"/>
          <w:lang w:eastAsia="zh-HK"/>
        </w:rPr>
        <w:t xml:space="preserve"> </w:t>
      </w:r>
      <w:r w:rsidRPr="0064457C">
        <w:rPr>
          <w:rFonts w:hint="eastAsia"/>
          <w:sz w:val="22"/>
          <w:szCs w:val="22"/>
        </w:rPr>
        <w:t xml:space="preserve">may be disclosed or transferred to </w:t>
      </w:r>
      <w:r w:rsidRPr="0064457C">
        <w:rPr>
          <w:sz w:val="22"/>
          <w:szCs w:val="22"/>
        </w:rPr>
        <w:t xml:space="preserve">relevant </w:t>
      </w:r>
      <w:r w:rsidRPr="0064457C">
        <w:rPr>
          <w:sz w:val="22"/>
          <w:szCs w:val="22"/>
          <w:lang w:eastAsia="zh-HK"/>
        </w:rPr>
        <w:t>parties</w:t>
      </w:r>
      <w:r w:rsidRPr="0064457C">
        <w:rPr>
          <w:rFonts w:hint="eastAsia"/>
          <w:sz w:val="22"/>
          <w:szCs w:val="22"/>
          <w:lang w:eastAsia="zh-HK"/>
        </w:rPr>
        <w:t xml:space="preserve"> </w:t>
      </w:r>
      <w:r w:rsidRPr="0064457C">
        <w:rPr>
          <w:sz w:val="22"/>
          <w:szCs w:val="22"/>
        </w:rPr>
        <w:t>where such disclosure or transfer is</w:t>
      </w:r>
      <w:r w:rsidRPr="0064457C">
        <w:rPr>
          <w:rFonts w:hint="eastAsia"/>
          <w:sz w:val="22"/>
          <w:szCs w:val="22"/>
        </w:rPr>
        <w:t xml:space="preserve"> necessary for </w:t>
      </w:r>
      <w:r w:rsidRPr="0064457C">
        <w:rPr>
          <w:sz w:val="22"/>
          <w:szCs w:val="22"/>
        </w:rPr>
        <w:t>the</w:t>
      </w:r>
      <w:r w:rsidRPr="0064457C">
        <w:rPr>
          <w:rFonts w:hint="eastAsia"/>
          <w:sz w:val="22"/>
          <w:szCs w:val="22"/>
        </w:rPr>
        <w:t xml:space="preserve"> purpose</w:t>
      </w:r>
      <w:r w:rsidRPr="0064457C">
        <w:rPr>
          <w:sz w:val="22"/>
          <w:szCs w:val="22"/>
        </w:rPr>
        <w:t>s</w:t>
      </w:r>
      <w:r w:rsidRPr="0064457C">
        <w:rPr>
          <w:rFonts w:hint="eastAsia"/>
          <w:sz w:val="22"/>
          <w:szCs w:val="22"/>
        </w:rPr>
        <w:t xml:space="preserve"> as stated in paragraph 1 above</w:t>
      </w:r>
      <w:r w:rsidRPr="0064457C">
        <w:rPr>
          <w:rFonts w:hint="eastAsia"/>
          <w:sz w:val="22"/>
          <w:szCs w:val="22"/>
          <w:lang w:eastAsia="zh-HK"/>
        </w:rPr>
        <w:t>.</w:t>
      </w:r>
      <w:r w:rsidRPr="0064457C">
        <w:rPr>
          <w:sz w:val="22"/>
          <w:szCs w:val="22"/>
          <w:lang w:eastAsia="zh-HK"/>
        </w:rPr>
        <w:t xml:space="preserve"> Such personal data may also be disclosed or transferred to law enforcement agencies as permitted under the Personal Data (Privacy) Ordinance (Cap.486) (“PDPO”).</w:t>
      </w:r>
    </w:p>
    <w:p w:rsidR="00CE5047" w:rsidRDefault="00CE5047" w:rsidP="00CE78A5">
      <w:pPr>
        <w:spacing w:line="260" w:lineRule="exact"/>
        <w:ind w:leftChars="300" w:left="720" w:rightChars="160" w:right="384"/>
        <w:jc w:val="both"/>
        <w:rPr>
          <w:sz w:val="22"/>
          <w:szCs w:val="22"/>
        </w:rPr>
      </w:pPr>
    </w:p>
    <w:p w:rsidR="00CE5047" w:rsidRPr="0064457C" w:rsidRDefault="00CE5047" w:rsidP="00CE78A5">
      <w:pPr>
        <w:spacing w:line="260" w:lineRule="exact"/>
        <w:ind w:leftChars="300" w:left="720" w:rightChars="160" w:right="384"/>
        <w:jc w:val="both"/>
        <w:rPr>
          <w:sz w:val="22"/>
          <w:szCs w:val="22"/>
        </w:rPr>
      </w:pPr>
    </w:p>
    <w:p w:rsidR="00CE5047" w:rsidRPr="0064457C" w:rsidRDefault="00CE5047" w:rsidP="00CE78A5">
      <w:pPr>
        <w:spacing w:line="260" w:lineRule="exact"/>
        <w:ind w:left="720" w:rightChars="160" w:right="384" w:hanging="720"/>
        <w:jc w:val="both"/>
        <w:outlineLvl w:val="0"/>
        <w:rPr>
          <w:sz w:val="22"/>
          <w:szCs w:val="22"/>
        </w:rPr>
      </w:pPr>
      <w:r w:rsidRPr="0064457C">
        <w:rPr>
          <w:rFonts w:hint="eastAsia"/>
          <w:sz w:val="22"/>
          <w:szCs w:val="22"/>
          <w:u w:val="single"/>
        </w:rPr>
        <w:t>Access to Personal Data</w:t>
      </w:r>
    </w:p>
    <w:p w:rsidR="00CE5047" w:rsidRPr="0064457C" w:rsidRDefault="00CE5047" w:rsidP="00CE78A5">
      <w:pPr>
        <w:spacing w:line="260" w:lineRule="exact"/>
        <w:ind w:leftChars="300" w:left="720" w:rightChars="160" w:right="384"/>
        <w:jc w:val="both"/>
        <w:rPr>
          <w:sz w:val="22"/>
          <w:szCs w:val="22"/>
        </w:rPr>
      </w:pPr>
    </w:p>
    <w:p w:rsidR="00CE5047" w:rsidRPr="0064457C" w:rsidRDefault="00CE5047" w:rsidP="00CE78A5">
      <w:pPr>
        <w:spacing w:line="260" w:lineRule="exact"/>
        <w:ind w:rightChars="160" w:right="384"/>
        <w:jc w:val="both"/>
        <w:rPr>
          <w:sz w:val="22"/>
          <w:szCs w:val="22"/>
        </w:rPr>
      </w:pPr>
      <w:r w:rsidRPr="0064457C">
        <w:rPr>
          <w:sz w:val="22"/>
          <w:szCs w:val="22"/>
          <w:lang w:eastAsia="zh-HK"/>
        </w:rPr>
        <w:t>3. You understand that pursuant</w:t>
      </w:r>
      <w:r w:rsidRPr="0064457C">
        <w:rPr>
          <w:rFonts w:hint="eastAsia"/>
          <w:sz w:val="22"/>
          <w:szCs w:val="22"/>
        </w:rPr>
        <w:t xml:space="preserve"> to Sections 18 and 22 and Principle 6 of Schedule 1 </w:t>
      </w:r>
      <w:r w:rsidRPr="0064457C">
        <w:rPr>
          <w:rFonts w:hint="eastAsia"/>
          <w:sz w:val="22"/>
          <w:szCs w:val="22"/>
          <w:lang w:eastAsia="zh-HK"/>
        </w:rPr>
        <w:t>to</w:t>
      </w:r>
      <w:r w:rsidRPr="0064457C">
        <w:rPr>
          <w:rFonts w:hint="eastAsia"/>
          <w:sz w:val="22"/>
          <w:szCs w:val="22"/>
        </w:rPr>
        <w:t xml:space="preserve"> the </w:t>
      </w:r>
      <w:r w:rsidRPr="0064457C">
        <w:rPr>
          <w:sz w:val="22"/>
          <w:szCs w:val="22"/>
        </w:rPr>
        <w:t>PDPO</w:t>
      </w:r>
      <w:r w:rsidRPr="0064457C">
        <w:rPr>
          <w:rFonts w:hint="eastAsia"/>
          <w:sz w:val="22"/>
          <w:szCs w:val="22"/>
        </w:rPr>
        <w:t xml:space="preserve">, you have the right to request access to and correction of your personal data held by the Land Registry. </w:t>
      </w:r>
      <w:r w:rsidRPr="0064457C">
        <w:rPr>
          <w:sz w:val="22"/>
          <w:szCs w:val="22"/>
        </w:rPr>
        <w:t>T</w:t>
      </w:r>
      <w:r w:rsidRPr="0064457C">
        <w:rPr>
          <w:rFonts w:hint="eastAsia"/>
          <w:sz w:val="22"/>
          <w:szCs w:val="22"/>
        </w:rPr>
        <w:t xml:space="preserve">he Land Registry </w:t>
      </w:r>
      <w:r w:rsidRPr="0064457C">
        <w:rPr>
          <w:sz w:val="22"/>
          <w:szCs w:val="22"/>
        </w:rPr>
        <w:t>may</w:t>
      </w:r>
      <w:r w:rsidRPr="0064457C">
        <w:rPr>
          <w:rFonts w:hint="eastAsia"/>
          <w:sz w:val="22"/>
          <w:szCs w:val="22"/>
        </w:rPr>
        <w:t xml:space="preserve"> charge a fee to process the said request</w:t>
      </w:r>
      <w:r w:rsidRPr="0064457C">
        <w:rPr>
          <w:sz w:val="22"/>
          <w:szCs w:val="22"/>
        </w:rPr>
        <w:t xml:space="preserve"> in accordance with the PDPO</w:t>
      </w:r>
      <w:r w:rsidRPr="0064457C">
        <w:rPr>
          <w:rFonts w:hint="eastAsia"/>
          <w:sz w:val="22"/>
          <w:szCs w:val="22"/>
        </w:rPr>
        <w:t xml:space="preserve">. Any such request shall be made to the Personal Data (Privacy) Officer of the </w:t>
      </w:r>
      <w:r w:rsidRPr="0064457C">
        <w:rPr>
          <w:sz w:val="22"/>
          <w:szCs w:val="22"/>
        </w:rPr>
        <w:t>Land Registry</w:t>
      </w:r>
      <w:r w:rsidRPr="0064457C">
        <w:rPr>
          <w:rFonts w:hint="eastAsia"/>
          <w:sz w:val="22"/>
          <w:szCs w:val="22"/>
        </w:rPr>
        <w:t xml:space="preserve"> at 28</w:t>
      </w:r>
      <w:r w:rsidRPr="0064457C">
        <w:rPr>
          <w:rFonts w:hint="eastAsia"/>
          <w:sz w:val="22"/>
          <w:szCs w:val="22"/>
          <w:vertAlign w:val="superscript"/>
        </w:rPr>
        <w:t>th</w:t>
      </w:r>
      <w:r w:rsidRPr="0064457C">
        <w:rPr>
          <w:rFonts w:hint="eastAsia"/>
          <w:sz w:val="22"/>
          <w:szCs w:val="22"/>
        </w:rPr>
        <w:t xml:space="preserve"> Floor, Queensway Government Offices, 66 Queensway, Hong Kong.</w:t>
      </w:r>
    </w:p>
    <w:p w:rsidR="00C64EF6" w:rsidRDefault="00C64EF6" w:rsidP="00791E5D">
      <w:pPr>
        <w:spacing w:beforeLines="50" w:before="180"/>
        <w:ind w:left="2"/>
        <w:jc w:val="both"/>
        <w:sectPr w:rsidR="00C64EF6" w:rsidSect="00C97564">
          <w:headerReference w:type="default" r:id="rId15"/>
          <w:footerReference w:type="default" r:id="rId16"/>
          <w:pgSz w:w="11906" w:h="16838"/>
          <w:pgMar w:top="1079" w:right="1466" w:bottom="1440" w:left="1800" w:header="851" w:footer="992" w:gutter="0"/>
          <w:cols w:space="425"/>
          <w:titlePg/>
          <w:docGrid w:type="lines" w:linePitch="360"/>
        </w:sectPr>
      </w:pPr>
    </w:p>
    <w:p w:rsidR="00C64EF6" w:rsidRDefault="00920800" w:rsidP="00920800">
      <w:pPr>
        <w:pStyle w:val="a6"/>
        <w:keepNext/>
        <w:tabs>
          <w:tab w:val="center" w:pos="4500"/>
        </w:tabs>
        <w:jc w:val="left"/>
      </w:pPr>
      <w:r>
        <w:rPr>
          <w:b w:val="0"/>
          <w:sz w:val="28"/>
        </w:rPr>
        <w:lastRenderedPageBreak/>
        <w:tab/>
      </w:r>
      <w:r w:rsidR="00F92D23">
        <w:rPr>
          <w:b w:val="0"/>
          <w:noProof/>
          <w:sz w:val="28"/>
          <w:lang w:val="en-US"/>
        </w:rPr>
        <w:drawing>
          <wp:inline distT="0" distB="0" distL="0" distR="0">
            <wp:extent cx="464820" cy="475615"/>
            <wp:effectExtent l="0" t="0" r="0" b="0"/>
            <wp:docPr id="2" name="圖片 2" descr="The Logo of Land Reg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Logo of Land Regist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4820" cy="475615"/>
                    </a:xfrm>
                    <a:prstGeom prst="rect">
                      <a:avLst/>
                    </a:prstGeom>
                    <a:noFill/>
                    <a:ln>
                      <a:noFill/>
                    </a:ln>
                  </pic:spPr>
                </pic:pic>
              </a:graphicData>
            </a:graphic>
          </wp:inline>
        </w:drawing>
      </w:r>
      <w:r w:rsidR="00C64EF6">
        <w:rPr>
          <w:b w:val="0"/>
          <w:sz w:val="28"/>
        </w:rPr>
        <w:t xml:space="preserve"> </w:t>
      </w:r>
      <w:r w:rsidR="00C64EF6">
        <w:t>THE LAND REGISTRY</w:t>
      </w:r>
    </w:p>
    <w:p w:rsidR="00C64EF6" w:rsidRDefault="00C64EF6" w:rsidP="00C64EF6">
      <w:pPr>
        <w:pStyle w:val="1"/>
        <w:jc w:val="center"/>
        <w:rPr>
          <w:u w:val="none"/>
        </w:rPr>
      </w:pPr>
      <w:r w:rsidRPr="00C64EF6">
        <w:rPr>
          <w:rFonts w:hint="eastAsia"/>
          <w:u w:val="none"/>
        </w:rPr>
        <w:t xml:space="preserve">        </w:t>
      </w:r>
      <w:r>
        <w:t>Memorial Day Book (MDB)</w:t>
      </w:r>
    </w:p>
    <w:p w:rsidR="00C64EF6" w:rsidRDefault="00C64EF6" w:rsidP="00C64EF6">
      <w:pPr>
        <w:pStyle w:val="1"/>
        <w:spacing w:before="180" w:after="180"/>
      </w:pPr>
    </w:p>
    <w:p w:rsidR="00C64EF6" w:rsidRDefault="00C64EF6" w:rsidP="00C64EF6">
      <w:pPr>
        <w:pStyle w:val="1"/>
        <w:numPr>
          <w:ilvl w:val="0"/>
          <w:numId w:val="5"/>
        </w:numPr>
      </w:pPr>
      <w:r>
        <w:t>Product</w:t>
      </w:r>
    </w:p>
    <w:p w:rsidR="00C64EF6" w:rsidRDefault="00C64EF6" w:rsidP="00C64EF6">
      <w:pPr>
        <w:keepNext/>
        <w:numPr>
          <w:ilvl w:val="1"/>
          <w:numId w:val="3"/>
        </w:numPr>
        <w:spacing w:before="50" w:after="50" w:line="240" w:lineRule="exact"/>
        <w:ind w:left="994" w:hanging="562"/>
        <w:jc w:val="both"/>
        <w:rPr>
          <w:u w:val="single"/>
        </w:rPr>
      </w:pPr>
      <w:r>
        <w:t>MDB data files.</w:t>
      </w:r>
    </w:p>
    <w:p w:rsidR="00C64EF6" w:rsidRPr="00C64EF6" w:rsidRDefault="00C64EF6" w:rsidP="00C64EF6">
      <w:pPr>
        <w:pStyle w:val="2"/>
        <w:numPr>
          <w:ilvl w:val="0"/>
          <w:numId w:val="3"/>
        </w:numPr>
        <w:spacing w:before="180" w:after="180"/>
        <w:rPr>
          <w:u w:val="single"/>
        </w:rPr>
      </w:pPr>
      <w:r w:rsidRPr="00C64EF6">
        <w:rPr>
          <w:u w:val="single"/>
        </w:rPr>
        <w:t>Product Description</w:t>
      </w:r>
    </w:p>
    <w:p w:rsidR="00C64EF6" w:rsidRPr="00C64EF6" w:rsidRDefault="00C64EF6" w:rsidP="00C64EF6">
      <w:pPr>
        <w:pStyle w:val="2"/>
        <w:numPr>
          <w:ilvl w:val="1"/>
          <w:numId w:val="3"/>
        </w:numPr>
        <w:spacing w:before="180" w:after="180"/>
        <w:rPr>
          <w:b w:val="0"/>
        </w:rPr>
      </w:pPr>
      <w:r w:rsidRPr="00C64EF6">
        <w:rPr>
          <w:b w:val="0"/>
        </w:rPr>
        <w:t xml:space="preserve">5 MDB data files which contain MDB particulars will be supplied in a </w:t>
      </w:r>
      <w:r w:rsidRPr="00C64EF6">
        <w:rPr>
          <w:b w:val="0"/>
          <w:i/>
        </w:rPr>
        <w:t>single compressed</w:t>
      </w:r>
      <w:r w:rsidRPr="00C64EF6">
        <w:rPr>
          <w:b w:val="0"/>
        </w:rPr>
        <w:t xml:space="preserve"> file and delivered to subscribers according to the delivery methods mentioned in para. 6.  Subscribers must restore the compressed MDB data files according to para. 8 “Steps to restore MDB data files”.</w:t>
      </w:r>
    </w:p>
    <w:p w:rsidR="00C64EF6" w:rsidRPr="00C64EF6" w:rsidRDefault="00C64EF6" w:rsidP="00C64EF6">
      <w:pPr>
        <w:pStyle w:val="2"/>
        <w:numPr>
          <w:ilvl w:val="1"/>
          <w:numId w:val="3"/>
        </w:numPr>
        <w:spacing w:before="180" w:after="180"/>
        <w:rPr>
          <w:b w:val="0"/>
        </w:rPr>
      </w:pPr>
      <w:r w:rsidRPr="00C64EF6">
        <w:rPr>
          <w:b w:val="0"/>
        </w:rPr>
        <w:t>Chinese characters in any of the</w:t>
      </w:r>
      <w:r w:rsidRPr="00C64EF6">
        <w:rPr>
          <w:rFonts w:hint="eastAsia"/>
          <w:b w:val="0"/>
        </w:rPr>
        <w:t xml:space="preserve"> 5 </w:t>
      </w:r>
      <w:r w:rsidRPr="00C64EF6">
        <w:rPr>
          <w:b w:val="0"/>
        </w:rPr>
        <w:t>MDB data f</w:t>
      </w:r>
      <w:r w:rsidR="002B3415">
        <w:rPr>
          <w:b w:val="0"/>
        </w:rPr>
        <w:t>iles are encoded in Unicode v</w:t>
      </w:r>
      <w:r w:rsidR="002B3415">
        <w:rPr>
          <w:rFonts w:hint="eastAsia"/>
          <w:b w:val="0"/>
          <w:lang w:eastAsia="zh-HK"/>
        </w:rPr>
        <w:t>4.1</w:t>
      </w:r>
      <w:r w:rsidRPr="00C64EF6">
        <w:rPr>
          <w:b w:val="0"/>
        </w:rPr>
        <w:t xml:space="preserve"> using UTF-8 transformation.</w:t>
      </w:r>
    </w:p>
    <w:p w:rsidR="00C64EF6" w:rsidRPr="00C64EF6" w:rsidRDefault="00C64EF6" w:rsidP="00C64EF6">
      <w:pPr>
        <w:pStyle w:val="2"/>
        <w:numPr>
          <w:ilvl w:val="1"/>
          <w:numId w:val="3"/>
        </w:numPr>
        <w:spacing w:before="180" w:after="180"/>
        <w:rPr>
          <w:b w:val="0"/>
        </w:rPr>
      </w:pPr>
      <w:r w:rsidRPr="00C64EF6">
        <w:rPr>
          <w:b w:val="0"/>
        </w:rPr>
        <w:t xml:space="preserve">The </w:t>
      </w:r>
      <w:r w:rsidRPr="00C64EF6">
        <w:rPr>
          <w:b w:val="0"/>
          <w:i/>
        </w:rPr>
        <w:t>single compressed</w:t>
      </w:r>
      <w:r w:rsidRPr="00C64EF6">
        <w:rPr>
          <w:b w:val="0"/>
        </w:rPr>
        <w:t xml:space="preserve"> file is to be pro</w:t>
      </w:r>
      <w:r w:rsidR="001F22F3">
        <w:rPr>
          <w:b w:val="0"/>
        </w:rPr>
        <w:t>vided</w:t>
      </w:r>
      <w:r w:rsidRPr="00C64EF6">
        <w:rPr>
          <w:b w:val="0"/>
        </w:rPr>
        <w:t xml:space="preserve"> by </w:t>
      </w:r>
      <w:r w:rsidR="001F22F3">
        <w:rPr>
          <w:b w:val="0"/>
        </w:rPr>
        <w:t>zip format</w:t>
      </w:r>
      <w:r w:rsidRPr="00C64EF6">
        <w:rPr>
          <w:b w:val="0"/>
        </w:rPr>
        <w:t>.</w:t>
      </w:r>
    </w:p>
    <w:p w:rsidR="00C64EF6" w:rsidRPr="00C64EF6" w:rsidRDefault="00C64EF6" w:rsidP="00C64EF6">
      <w:pPr>
        <w:pStyle w:val="2"/>
        <w:numPr>
          <w:ilvl w:val="1"/>
          <w:numId w:val="3"/>
        </w:numPr>
        <w:spacing w:before="180" w:after="180"/>
        <w:rPr>
          <w:b w:val="0"/>
        </w:rPr>
      </w:pPr>
      <w:r w:rsidRPr="00C64EF6">
        <w:rPr>
          <w:b w:val="0"/>
        </w:rPr>
        <w:t>Total size of the 5 data files after decompression is estimated to be between 1 MB to 3 MB, depending on the number of memorials involved.</w:t>
      </w:r>
    </w:p>
    <w:p w:rsidR="00C64EF6" w:rsidRPr="00C64EF6" w:rsidRDefault="00C64EF6" w:rsidP="00C64EF6">
      <w:pPr>
        <w:pStyle w:val="2"/>
        <w:numPr>
          <w:ilvl w:val="1"/>
          <w:numId w:val="3"/>
        </w:numPr>
        <w:spacing w:before="180" w:after="180"/>
        <w:rPr>
          <w:b w:val="0"/>
        </w:rPr>
      </w:pPr>
      <w:r w:rsidRPr="00C64EF6">
        <w:rPr>
          <w:b w:val="0"/>
        </w:rPr>
        <w:t xml:space="preserve">Record layouts of the MDB data files and sample data contents are at </w:t>
      </w:r>
      <w:r w:rsidRPr="00C64EF6">
        <w:rPr>
          <w:b w:val="0"/>
          <w:u w:val="single"/>
        </w:rPr>
        <w:t xml:space="preserve">Annex </w:t>
      </w:r>
      <w:r w:rsidRPr="00C64EF6">
        <w:rPr>
          <w:rFonts w:hint="eastAsia"/>
          <w:b w:val="0"/>
          <w:u w:val="single"/>
        </w:rPr>
        <w:t>B</w:t>
      </w:r>
      <w:r w:rsidRPr="00C64EF6">
        <w:rPr>
          <w:b w:val="0"/>
        </w:rPr>
        <w:t xml:space="preserve"> for illustration. </w:t>
      </w:r>
    </w:p>
    <w:p w:rsidR="00C64EF6" w:rsidRDefault="00C64EF6" w:rsidP="00C64EF6">
      <w:pPr>
        <w:keepNext/>
        <w:tabs>
          <w:tab w:val="left" w:pos="900"/>
        </w:tabs>
        <w:spacing w:before="270" w:after="270" w:line="240" w:lineRule="exact"/>
        <w:ind w:left="547" w:hanging="187"/>
        <w:jc w:val="both"/>
      </w:pPr>
      <w:r>
        <w:rPr>
          <w:i/>
        </w:rPr>
        <w:t xml:space="preserve">Note: </w:t>
      </w:r>
      <w:r>
        <w:t xml:space="preserve"> The number and size of the data files described above are per single product.</w:t>
      </w:r>
    </w:p>
    <w:p w:rsidR="00C64EF6" w:rsidRPr="00C64EF6" w:rsidRDefault="00C64EF6" w:rsidP="00C64EF6">
      <w:pPr>
        <w:pStyle w:val="2"/>
        <w:numPr>
          <w:ilvl w:val="0"/>
          <w:numId w:val="3"/>
        </w:numPr>
        <w:spacing w:before="180" w:after="180"/>
        <w:rPr>
          <w:u w:val="single"/>
        </w:rPr>
      </w:pPr>
      <w:r w:rsidRPr="00C64EF6">
        <w:rPr>
          <w:u w:val="single"/>
        </w:rPr>
        <w:t>Hardware and Software Configuration</w:t>
      </w:r>
    </w:p>
    <w:p w:rsidR="00C64EF6" w:rsidRPr="00C64EF6" w:rsidRDefault="00C64EF6" w:rsidP="00C64EF6">
      <w:pPr>
        <w:pStyle w:val="2"/>
        <w:numPr>
          <w:ilvl w:val="1"/>
          <w:numId w:val="3"/>
        </w:numPr>
        <w:spacing w:before="180" w:after="180"/>
        <w:rPr>
          <w:b w:val="0"/>
        </w:rPr>
      </w:pPr>
      <w:r w:rsidRPr="00C64EF6">
        <w:rPr>
          <w:b w:val="0"/>
        </w:rPr>
        <w:t xml:space="preserve">Subscribers are required to acquire their own computer equipment, software and skills for reading the data files as described above.  The recommended computer configuration for receiving MDB data files by e-mail is at </w:t>
      </w:r>
      <w:r w:rsidRPr="00C64EF6">
        <w:rPr>
          <w:b w:val="0"/>
          <w:u w:val="single"/>
        </w:rPr>
        <w:t xml:space="preserve">Annex </w:t>
      </w:r>
      <w:r w:rsidRPr="00C64EF6">
        <w:rPr>
          <w:rFonts w:hint="eastAsia"/>
          <w:b w:val="0"/>
          <w:u w:val="single"/>
        </w:rPr>
        <w:t>C</w:t>
      </w:r>
      <w:r w:rsidRPr="00C64EF6">
        <w:rPr>
          <w:b w:val="0"/>
        </w:rPr>
        <w:t>.</w:t>
      </w:r>
    </w:p>
    <w:p w:rsidR="00550340" w:rsidRPr="00550340" w:rsidRDefault="00550340" w:rsidP="00550340">
      <w:pPr>
        <w:pStyle w:val="2"/>
        <w:numPr>
          <w:ilvl w:val="0"/>
          <w:numId w:val="4"/>
        </w:numPr>
        <w:spacing w:before="180" w:after="180"/>
        <w:rPr>
          <w:u w:val="single"/>
        </w:rPr>
      </w:pPr>
      <w:r w:rsidRPr="00550340">
        <w:rPr>
          <w:u w:val="single"/>
        </w:rPr>
        <w:t>Charges</w:t>
      </w:r>
    </w:p>
    <w:p w:rsidR="00550340" w:rsidRPr="00550340" w:rsidRDefault="00550340" w:rsidP="00550340">
      <w:pPr>
        <w:pStyle w:val="2"/>
        <w:numPr>
          <w:ilvl w:val="1"/>
          <w:numId w:val="4"/>
        </w:numPr>
        <w:spacing w:before="180" w:after="180"/>
        <w:rPr>
          <w:b w:val="0"/>
        </w:rPr>
      </w:pPr>
      <w:r w:rsidRPr="00550340">
        <w:rPr>
          <w:b w:val="0"/>
        </w:rPr>
        <w:t>Application fee is HK$</w:t>
      </w:r>
      <w:r w:rsidR="004A161A">
        <w:rPr>
          <w:rFonts w:hint="eastAsia"/>
          <w:b w:val="0"/>
          <w:lang w:eastAsia="zh-HK"/>
        </w:rPr>
        <w:t>1,070</w:t>
      </w:r>
      <w:r w:rsidRPr="00550340">
        <w:rPr>
          <w:b w:val="0"/>
        </w:rPr>
        <w:t>.</w:t>
      </w:r>
    </w:p>
    <w:p w:rsidR="00550340" w:rsidRPr="00550340" w:rsidRDefault="00550340" w:rsidP="00550340">
      <w:pPr>
        <w:pStyle w:val="2"/>
        <w:numPr>
          <w:ilvl w:val="1"/>
          <w:numId w:val="4"/>
        </w:numPr>
        <w:spacing w:before="180" w:after="180"/>
        <w:rPr>
          <w:b w:val="0"/>
        </w:rPr>
      </w:pPr>
      <w:r w:rsidRPr="00550340">
        <w:rPr>
          <w:b w:val="0"/>
        </w:rPr>
        <w:t>Subscription fee is HK$1</w:t>
      </w:r>
      <w:r w:rsidR="004A161A">
        <w:rPr>
          <w:rFonts w:hint="eastAsia"/>
          <w:b w:val="0"/>
          <w:lang w:eastAsia="zh-HK"/>
        </w:rPr>
        <w:t>9</w:t>
      </w:r>
      <w:r w:rsidRPr="00550340">
        <w:rPr>
          <w:b w:val="0"/>
        </w:rPr>
        <w:t>,</w:t>
      </w:r>
      <w:r w:rsidR="004A161A">
        <w:rPr>
          <w:rFonts w:hint="eastAsia"/>
          <w:b w:val="0"/>
          <w:lang w:eastAsia="zh-HK"/>
        </w:rPr>
        <w:t>1</w:t>
      </w:r>
      <w:r w:rsidRPr="00550340">
        <w:rPr>
          <w:b w:val="0"/>
        </w:rPr>
        <w:t>00 per month.</w:t>
      </w:r>
    </w:p>
    <w:p w:rsidR="00A13248" w:rsidRDefault="00A13248" w:rsidP="00550340">
      <w:pPr>
        <w:pStyle w:val="2"/>
        <w:numPr>
          <w:ilvl w:val="0"/>
          <w:numId w:val="4"/>
        </w:numPr>
        <w:spacing w:before="180" w:after="180"/>
        <w:rPr>
          <w:b w:val="0"/>
        </w:rPr>
        <w:sectPr w:rsidR="00A13248" w:rsidSect="00C64EF6">
          <w:headerReference w:type="default" r:id="rId18"/>
          <w:footerReference w:type="default" r:id="rId19"/>
          <w:pgSz w:w="11906" w:h="16838"/>
          <w:pgMar w:top="1079" w:right="1106" w:bottom="1440" w:left="1800" w:header="851" w:footer="992" w:gutter="0"/>
          <w:cols w:space="425"/>
          <w:docGrid w:type="lines" w:linePitch="360"/>
        </w:sectPr>
      </w:pPr>
    </w:p>
    <w:p w:rsidR="00550340" w:rsidRPr="00550340" w:rsidRDefault="00550340" w:rsidP="00550340">
      <w:pPr>
        <w:pStyle w:val="2"/>
        <w:numPr>
          <w:ilvl w:val="0"/>
          <w:numId w:val="4"/>
        </w:numPr>
        <w:spacing w:before="180" w:after="180"/>
        <w:rPr>
          <w:u w:val="single"/>
        </w:rPr>
      </w:pPr>
      <w:r w:rsidRPr="00550340">
        <w:rPr>
          <w:u w:val="single"/>
        </w:rPr>
        <w:lastRenderedPageBreak/>
        <w:t>Terms and Conditions of Use</w:t>
      </w:r>
    </w:p>
    <w:p w:rsidR="00550340" w:rsidRPr="00524224" w:rsidRDefault="00550340" w:rsidP="00550340">
      <w:pPr>
        <w:pStyle w:val="2"/>
        <w:numPr>
          <w:ilvl w:val="1"/>
          <w:numId w:val="4"/>
        </w:numPr>
        <w:spacing w:before="180" w:after="180"/>
        <w:rPr>
          <w:b w:val="0"/>
        </w:rPr>
      </w:pPr>
      <w:r w:rsidRPr="00524224">
        <w:rPr>
          <w:b w:val="0"/>
        </w:rPr>
        <w:t>The Terms and Conditions are attached to the Subscription Form.</w:t>
      </w:r>
    </w:p>
    <w:p w:rsidR="00550340" w:rsidRPr="00524224" w:rsidRDefault="00550340" w:rsidP="00550340">
      <w:pPr>
        <w:pStyle w:val="2"/>
        <w:numPr>
          <w:ilvl w:val="0"/>
          <w:numId w:val="4"/>
        </w:numPr>
        <w:spacing w:before="180" w:after="180"/>
        <w:rPr>
          <w:u w:val="single"/>
        </w:rPr>
      </w:pPr>
      <w:r w:rsidRPr="00524224">
        <w:rPr>
          <w:u w:val="single"/>
        </w:rPr>
        <w:t>Delivery of MDB Data Files</w:t>
      </w:r>
    </w:p>
    <w:p w:rsidR="00550340" w:rsidRDefault="00550340" w:rsidP="00550340">
      <w:pPr>
        <w:numPr>
          <w:ilvl w:val="1"/>
          <w:numId w:val="4"/>
        </w:numPr>
        <w:spacing w:before="270" w:after="270" w:line="240" w:lineRule="exact"/>
        <w:jc w:val="both"/>
      </w:pPr>
      <w:r>
        <w:t xml:space="preserve">The compressed file will be sent to subscribers’ last known e-mail addresses for delivery daily except for (local time) Saturdays, Sundays and public holidays.  </w:t>
      </w:r>
    </w:p>
    <w:p w:rsidR="00550340" w:rsidRDefault="00550340" w:rsidP="00550340">
      <w:pPr>
        <w:numPr>
          <w:ilvl w:val="1"/>
          <w:numId w:val="4"/>
        </w:numPr>
        <w:spacing w:before="270" w:after="270" w:line="240" w:lineRule="exact"/>
        <w:jc w:val="both"/>
      </w:pPr>
      <w:r>
        <w:t>In case of</w:t>
      </w:r>
      <w:r>
        <w:rPr>
          <w:rFonts w:hint="eastAsia"/>
        </w:rPr>
        <w:t xml:space="preserve"> any contingent failure of e-mail or computer system</w:t>
      </w:r>
      <w:r>
        <w:t xml:space="preserve">, the compressed file will be delivered in form of a </w:t>
      </w:r>
      <w:r w:rsidR="002B3415">
        <w:rPr>
          <w:rFonts w:hint="eastAsia"/>
          <w:lang w:eastAsia="zh-HK"/>
        </w:rPr>
        <w:t>CD-ROM</w:t>
      </w:r>
      <w:r>
        <w:t xml:space="preserve"> by local courier service, or by any other delivery mode as the Land Registry considers appropriate, to subscribers.</w:t>
      </w:r>
    </w:p>
    <w:p w:rsidR="00550340" w:rsidRPr="00524224" w:rsidRDefault="00550340" w:rsidP="00550340">
      <w:pPr>
        <w:pStyle w:val="2"/>
        <w:numPr>
          <w:ilvl w:val="0"/>
          <w:numId w:val="4"/>
        </w:numPr>
        <w:spacing w:before="180" w:after="180"/>
        <w:rPr>
          <w:u w:val="single"/>
        </w:rPr>
      </w:pPr>
      <w:r w:rsidRPr="00524224">
        <w:rPr>
          <w:u w:val="single"/>
        </w:rPr>
        <w:t>Enrolment</w:t>
      </w:r>
    </w:p>
    <w:p w:rsidR="00550340" w:rsidRPr="00524224" w:rsidRDefault="00550340" w:rsidP="00550340">
      <w:pPr>
        <w:pStyle w:val="2"/>
        <w:numPr>
          <w:ilvl w:val="1"/>
          <w:numId w:val="4"/>
        </w:numPr>
        <w:spacing w:before="180" w:after="180"/>
        <w:rPr>
          <w:b w:val="0"/>
        </w:rPr>
      </w:pPr>
      <w:r w:rsidRPr="00524224">
        <w:rPr>
          <w:b w:val="0"/>
        </w:rPr>
        <w:t>Apply to the Land Registry on Subscription Form [LR/MDB/1</w:t>
      </w:r>
      <w:r w:rsidR="00F22424">
        <w:rPr>
          <w:b w:val="0"/>
        </w:rPr>
        <w:t xml:space="preserve"> (Rev.</w:t>
      </w:r>
      <w:r w:rsidR="00F936B1">
        <w:rPr>
          <w:b w:val="0"/>
        </w:rPr>
        <w:t>4</w:t>
      </w:r>
      <w:r w:rsidR="00F22424">
        <w:rPr>
          <w:b w:val="0"/>
        </w:rPr>
        <w:t>/</w:t>
      </w:r>
      <w:r w:rsidR="00246A58">
        <w:rPr>
          <w:b w:val="0"/>
        </w:rPr>
        <w:t>2025</w:t>
      </w:r>
      <w:r w:rsidR="00F22424">
        <w:rPr>
          <w:b w:val="0"/>
        </w:rPr>
        <w:t>)</w:t>
      </w:r>
      <w:r w:rsidRPr="00524224">
        <w:rPr>
          <w:b w:val="0"/>
        </w:rPr>
        <w:t>].</w:t>
      </w:r>
    </w:p>
    <w:p w:rsidR="00B42802" w:rsidRPr="00B42802" w:rsidRDefault="00550340" w:rsidP="004210B2">
      <w:pPr>
        <w:pStyle w:val="3"/>
        <w:numPr>
          <w:ilvl w:val="0"/>
          <w:numId w:val="4"/>
        </w:numPr>
        <w:pBdr>
          <w:bottom w:val="none" w:sz="0" w:space="0" w:color="auto"/>
        </w:pBd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9070"/>
        </w:tabs>
        <w:spacing w:before="180" w:after="180" w:line="240" w:lineRule="exact"/>
        <w:jc w:val="both"/>
        <w:rPr>
          <w:sz w:val="24"/>
          <w:u w:val="single"/>
        </w:rPr>
      </w:pPr>
      <w:r w:rsidRPr="00524224">
        <w:rPr>
          <w:sz w:val="24"/>
          <w:u w:val="single"/>
        </w:rPr>
        <w:t>Steps to Restore MDB Data Files</w:t>
      </w:r>
      <w:r w:rsidR="00B42802">
        <w:rPr>
          <w:sz w:val="24"/>
          <w:u w:val="single"/>
        </w:rPr>
        <w:br/>
      </w:r>
    </w:p>
    <w:p w:rsidR="00550340" w:rsidRPr="00524224" w:rsidRDefault="00550340" w:rsidP="004210B2">
      <w:pPr>
        <w:pStyle w:val="3"/>
        <w:numPr>
          <w:ilvl w:val="1"/>
          <w:numId w:val="4"/>
        </w:numPr>
        <w:pBdr>
          <w:bottom w:val="none" w:sz="0" w:space="0" w:color="auto"/>
        </w:pBd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9070"/>
        </w:tabs>
        <w:spacing w:beforeLines="75" w:before="270" w:afterLines="75" w:after="270" w:line="240" w:lineRule="exact"/>
        <w:contextualSpacing/>
        <w:jc w:val="both"/>
        <w:rPr>
          <w:b w:val="0"/>
          <w:sz w:val="24"/>
        </w:rPr>
      </w:pPr>
      <w:r w:rsidRPr="00524224">
        <w:rPr>
          <w:b w:val="0"/>
          <w:sz w:val="24"/>
        </w:rPr>
        <w:t>Create a temporary sub-directory (e.g. MDB.WRK) in a PC hard disk initially (note: this step is not required if the sub-directory has been already created)</w:t>
      </w:r>
      <w:r w:rsidR="00B42802">
        <w:rPr>
          <w:b w:val="0"/>
          <w:sz w:val="24"/>
        </w:rPr>
        <w:t>.</w:t>
      </w:r>
    </w:p>
    <w:p w:rsidR="00550340" w:rsidRPr="00524224" w:rsidRDefault="00550340" w:rsidP="00550340">
      <w:pPr>
        <w:pStyle w:val="3"/>
        <w:numPr>
          <w:ilvl w:val="1"/>
          <w:numId w:val="4"/>
        </w:numPr>
        <w:pBdr>
          <w:bottom w:val="none" w:sz="0" w:space="0" w:color="auto"/>
        </w:pBdr>
        <w:tabs>
          <w:tab w:val="clear" w:pos="480"/>
          <w:tab w:val="clear" w:pos="960"/>
          <w:tab w:val="clear" w:pos="1440"/>
          <w:tab w:val="clear" w:pos="1920"/>
          <w:tab w:val="clear" w:pos="2400"/>
          <w:tab w:val="clear" w:pos="2880"/>
          <w:tab w:val="clear" w:pos="3360"/>
          <w:tab w:val="clear" w:pos="3840"/>
          <w:tab w:val="clear" w:pos="4320"/>
          <w:tab w:val="clear" w:pos="4800"/>
          <w:tab w:val="clear" w:pos="5280"/>
          <w:tab w:val="clear" w:pos="9070"/>
        </w:tabs>
        <w:spacing w:beforeLines="75" w:before="270" w:afterLines="75" w:after="270" w:line="240" w:lineRule="exact"/>
        <w:jc w:val="both"/>
        <w:rPr>
          <w:b w:val="0"/>
          <w:sz w:val="24"/>
        </w:rPr>
      </w:pPr>
      <w:r w:rsidRPr="00524224">
        <w:rPr>
          <w:b w:val="0"/>
          <w:sz w:val="24"/>
        </w:rPr>
        <w:t>Delete all previous MDB data files in the temporary sub-directory, if any.</w:t>
      </w:r>
    </w:p>
    <w:p w:rsidR="00550340" w:rsidRPr="00524224" w:rsidRDefault="00550340" w:rsidP="00550340">
      <w:pPr>
        <w:numPr>
          <w:ilvl w:val="1"/>
          <w:numId w:val="4"/>
        </w:numPr>
        <w:spacing w:line="240" w:lineRule="exact"/>
      </w:pPr>
      <w:r w:rsidRPr="00524224">
        <w:t xml:space="preserve">Detach all </w:t>
      </w:r>
      <w:r w:rsidR="00DF0321">
        <w:t xml:space="preserve">zipped </w:t>
      </w:r>
      <w:r w:rsidRPr="00524224">
        <w:t>files contained in Land Registry’s e-mail to the temporary sub-directory.</w:t>
      </w:r>
    </w:p>
    <w:p w:rsidR="00550340" w:rsidRPr="009D5125" w:rsidRDefault="00DF0321" w:rsidP="009D5125">
      <w:pPr>
        <w:pStyle w:val="3"/>
        <w:numPr>
          <w:ilvl w:val="1"/>
          <w:numId w:val="4"/>
        </w:numPr>
        <w:pBdr>
          <w:bottom w:val="none" w:sz="0" w:space="0" w:color="auto"/>
        </w:pBdr>
        <w:tabs>
          <w:tab w:val="clear" w:pos="480"/>
          <w:tab w:val="clear" w:pos="960"/>
          <w:tab w:val="clear" w:pos="992"/>
          <w:tab w:val="clear" w:pos="1440"/>
          <w:tab w:val="clear" w:pos="1920"/>
          <w:tab w:val="clear" w:pos="2400"/>
          <w:tab w:val="clear" w:pos="2880"/>
          <w:tab w:val="clear" w:pos="3360"/>
          <w:tab w:val="clear" w:pos="3840"/>
          <w:tab w:val="clear" w:pos="4320"/>
          <w:tab w:val="clear" w:pos="4800"/>
          <w:tab w:val="clear" w:pos="5280"/>
          <w:tab w:val="clear" w:pos="9070"/>
          <w:tab w:val="left" w:pos="993"/>
        </w:tabs>
        <w:spacing w:beforeLines="75" w:before="270" w:afterLines="75" w:after="270" w:line="240" w:lineRule="exact"/>
        <w:jc w:val="both"/>
        <w:rPr>
          <w:b w:val="0"/>
          <w:bCs w:val="0"/>
          <w:sz w:val="24"/>
        </w:rPr>
      </w:pPr>
      <w:r w:rsidRPr="009D5125">
        <w:rPr>
          <w:b w:val="0"/>
          <w:bCs w:val="0"/>
          <w:sz w:val="24"/>
        </w:rPr>
        <w:t>Unzip (extract) MDB data files from zipped files in temporary sub-directory.</w:t>
      </w:r>
    </w:p>
    <w:p w:rsidR="00550340" w:rsidRDefault="00550340" w:rsidP="00550340">
      <w:pPr>
        <w:tabs>
          <w:tab w:val="left" w:pos="1800"/>
        </w:tabs>
        <w:spacing w:before="270" w:after="270" w:line="240" w:lineRule="exact"/>
        <w:jc w:val="center"/>
      </w:pPr>
      <w:r>
        <w:t>- End -</w:t>
      </w:r>
    </w:p>
    <w:p w:rsidR="00524224" w:rsidRDefault="00524224" w:rsidP="00791E5D">
      <w:pPr>
        <w:spacing w:beforeLines="50" w:before="180"/>
        <w:ind w:left="2"/>
        <w:jc w:val="both"/>
        <w:sectPr w:rsidR="00524224" w:rsidSect="00C64EF6">
          <w:headerReference w:type="default" r:id="rId20"/>
          <w:pgSz w:w="11906" w:h="16838"/>
          <w:pgMar w:top="1079" w:right="1106" w:bottom="1440" w:left="1800" w:header="851" w:footer="992" w:gutter="0"/>
          <w:cols w:space="425"/>
          <w:docGrid w:type="lines" w:linePitch="360"/>
        </w:sectPr>
      </w:pPr>
    </w:p>
    <w:p w:rsidR="00524224" w:rsidRPr="00920800" w:rsidRDefault="00524224" w:rsidP="00920800">
      <w:pPr>
        <w:pStyle w:val="6"/>
        <w:adjustRightInd w:val="0"/>
        <w:snapToGrid w:val="0"/>
        <w:spacing w:line="300" w:lineRule="auto"/>
        <w:ind w:left="0"/>
        <w:rPr>
          <w:rFonts w:ascii="Times New Roman" w:hAnsi="Times New Roman"/>
          <w:b/>
          <w:sz w:val="20"/>
          <w:u w:val="single"/>
        </w:rPr>
      </w:pPr>
      <w:r w:rsidRPr="00920800">
        <w:rPr>
          <w:rFonts w:ascii="Times New Roman" w:hAnsi="Times New Roman"/>
          <w:b/>
          <w:sz w:val="20"/>
          <w:u w:val="single"/>
        </w:rPr>
        <w:lastRenderedPageBreak/>
        <w:t>The Land Registry – Integrated Registration Information System Memorial Day Book File Format</w:t>
      </w:r>
    </w:p>
    <w:p w:rsidR="00524224" w:rsidRDefault="00524224" w:rsidP="00524224">
      <w:pPr>
        <w:pStyle w:val="a4"/>
        <w:rPr>
          <w:sz w:val="14"/>
        </w:rPr>
      </w:pPr>
      <w:r>
        <w:rPr>
          <w:sz w:val="14"/>
        </w:rPr>
        <w:t>Record Layout of File MDB.FL1</w:t>
      </w:r>
    </w:p>
    <w:tbl>
      <w:tblPr>
        <w:tblW w:w="15675" w:type="dxa"/>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524224" w:rsidTr="00524224">
        <w:trPr>
          <w:cantSplit/>
          <w:trHeight w:val="20"/>
        </w:trPr>
        <w:tc>
          <w:tcPr>
            <w:tcW w:w="735" w:type="dxa"/>
            <w:tcBorders>
              <w:top w:val="single" w:sz="4" w:space="0" w:color="auto"/>
              <w:left w:val="single" w:sz="4" w:space="0" w:color="auto"/>
              <w:bottom w:val="single" w:sz="4" w:space="0" w:color="auto"/>
              <w:right w:val="single" w:sz="4" w:space="0" w:color="auto"/>
            </w:tcBorders>
          </w:tcPr>
          <w:p w:rsidR="00524224" w:rsidRPr="00920800" w:rsidRDefault="00524224" w:rsidP="005C1A11">
            <w:pPr>
              <w:rPr>
                <w:rFonts w:ascii="Arial" w:eastAsia="Arial Unicode MS" w:hAnsi="Arial"/>
                <w:sz w:val="14"/>
              </w:rPr>
            </w:pPr>
            <w:r w:rsidRPr="00920800">
              <w:rPr>
                <w:rFonts w:ascii="Arial" w:hAnsi="Arial"/>
                <w:sz w:val="14"/>
              </w:rPr>
              <w:t>Field No</w:t>
            </w:r>
          </w:p>
        </w:tc>
        <w:tc>
          <w:tcPr>
            <w:tcW w:w="2160" w:type="dxa"/>
            <w:tcBorders>
              <w:top w:val="single" w:sz="4" w:space="0" w:color="auto"/>
              <w:left w:val="nil"/>
              <w:bottom w:val="single" w:sz="4" w:space="0" w:color="auto"/>
              <w:right w:val="single" w:sz="4" w:space="0" w:color="auto"/>
            </w:tcBorders>
          </w:tcPr>
          <w:p w:rsidR="00524224" w:rsidRPr="00920800" w:rsidRDefault="00524224" w:rsidP="005C1A11">
            <w:pPr>
              <w:rPr>
                <w:rFonts w:ascii="Arial" w:eastAsia="Arial Unicode MS" w:hAnsi="Arial"/>
                <w:sz w:val="14"/>
              </w:rPr>
            </w:pPr>
            <w:r w:rsidRPr="00920800">
              <w:rPr>
                <w:rFonts w:ascii="Arial" w:hAnsi="Arial"/>
                <w:sz w:val="14"/>
              </w:rPr>
              <w:t>Field Description</w:t>
            </w:r>
          </w:p>
        </w:tc>
        <w:tc>
          <w:tcPr>
            <w:tcW w:w="900" w:type="dxa"/>
            <w:tcBorders>
              <w:top w:val="single" w:sz="4" w:space="0" w:color="auto"/>
              <w:left w:val="nil"/>
              <w:bottom w:val="single" w:sz="4" w:space="0" w:color="auto"/>
              <w:right w:val="single" w:sz="4" w:space="0" w:color="auto"/>
            </w:tcBorders>
          </w:tcPr>
          <w:p w:rsidR="00524224" w:rsidRPr="00920800" w:rsidRDefault="00524224" w:rsidP="005C1A11">
            <w:pPr>
              <w:rPr>
                <w:rFonts w:ascii="Arial" w:eastAsia="Arial Unicode MS" w:hAnsi="Arial"/>
                <w:sz w:val="14"/>
              </w:rPr>
            </w:pPr>
            <w:r w:rsidRPr="00920800">
              <w:rPr>
                <w:rFonts w:ascii="Arial" w:hAnsi="Arial"/>
                <w:sz w:val="14"/>
              </w:rPr>
              <w:t>Position</w:t>
            </w:r>
          </w:p>
        </w:tc>
        <w:tc>
          <w:tcPr>
            <w:tcW w:w="900" w:type="dxa"/>
            <w:tcBorders>
              <w:top w:val="single" w:sz="4" w:space="0" w:color="auto"/>
              <w:left w:val="nil"/>
              <w:bottom w:val="single" w:sz="4" w:space="0" w:color="auto"/>
              <w:right w:val="single" w:sz="4" w:space="0" w:color="auto"/>
            </w:tcBorders>
          </w:tcPr>
          <w:p w:rsidR="00524224" w:rsidRPr="00920800" w:rsidRDefault="00524224" w:rsidP="005C1A11">
            <w:pPr>
              <w:rPr>
                <w:rFonts w:ascii="Arial" w:eastAsia="Arial Unicode MS" w:hAnsi="Arial"/>
                <w:sz w:val="14"/>
              </w:rPr>
            </w:pPr>
            <w:r w:rsidRPr="00920800">
              <w:rPr>
                <w:rFonts w:ascii="Arial" w:hAnsi="Arial"/>
                <w:sz w:val="14"/>
              </w:rPr>
              <w:t>Format</w:t>
            </w:r>
          </w:p>
        </w:tc>
        <w:tc>
          <w:tcPr>
            <w:tcW w:w="180" w:type="dxa"/>
            <w:tcBorders>
              <w:top w:val="single" w:sz="4" w:space="0" w:color="auto"/>
              <w:left w:val="nil"/>
              <w:bottom w:val="single" w:sz="4" w:space="0" w:color="auto"/>
              <w:right w:val="single" w:sz="4" w:space="0" w:color="auto"/>
            </w:tcBorders>
          </w:tcPr>
          <w:p w:rsidR="00524224" w:rsidRPr="00920800" w:rsidRDefault="00524224" w:rsidP="005C1A11">
            <w:pPr>
              <w:rPr>
                <w:rFonts w:ascii="Arial" w:eastAsia="Arial Unicode MS" w:hAnsi="Arial"/>
                <w:sz w:val="14"/>
              </w:rPr>
            </w:pPr>
          </w:p>
        </w:tc>
        <w:tc>
          <w:tcPr>
            <w:tcW w:w="10800" w:type="dxa"/>
            <w:tcBorders>
              <w:top w:val="single" w:sz="4" w:space="0" w:color="auto"/>
              <w:left w:val="nil"/>
              <w:bottom w:val="single" w:sz="4" w:space="0" w:color="auto"/>
              <w:right w:val="single" w:sz="4" w:space="0" w:color="auto"/>
            </w:tcBorders>
          </w:tcPr>
          <w:p w:rsidR="00524224" w:rsidRPr="00920800" w:rsidRDefault="00524224" w:rsidP="005C1A11">
            <w:pPr>
              <w:rPr>
                <w:rFonts w:ascii="Arial" w:hAnsi="Arial"/>
                <w:sz w:val="14"/>
              </w:rPr>
            </w:pPr>
            <w:r w:rsidRPr="00920800">
              <w:rPr>
                <w:rFonts w:ascii="Arial" w:hAnsi="Arial"/>
                <w:sz w:val="14"/>
              </w:rPr>
              <w:t>Remarks</w:t>
            </w:r>
          </w:p>
        </w:tc>
      </w:tr>
      <w:tr w:rsidR="00524224" w:rsidTr="00524224">
        <w:trPr>
          <w:cantSplit/>
          <w:trHeight w:val="20"/>
        </w:trPr>
        <w:tc>
          <w:tcPr>
            <w:tcW w:w="735" w:type="dxa"/>
            <w:tcBorders>
              <w:top w:val="nil"/>
              <w:left w:val="single" w:sz="4" w:space="0" w:color="auto"/>
              <w:bottom w:val="single" w:sz="4" w:space="0" w:color="auto"/>
              <w:right w:val="single" w:sz="4" w:space="0" w:color="auto"/>
            </w:tcBorders>
          </w:tcPr>
          <w:p w:rsidR="00524224" w:rsidRDefault="00524224" w:rsidP="00524224">
            <w:pPr>
              <w:widowControl/>
              <w:numPr>
                <w:ilvl w:val="0"/>
                <w:numId w:val="7"/>
              </w:numPr>
              <w:rPr>
                <w:rFonts w:ascii="Arial" w:eastAsia="Arial Unicode MS" w:hAnsi="Arial"/>
                <w:sz w:val="14"/>
              </w:rPr>
            </w:pPr>
          </w:p>
        </w:tc>
        <w:tc>
          <w:tcPr>
            <w:tcW w:w="216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Memorial Number</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1 - 14</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X(14)</w:t>
            </w:r>
          </w:p>
        </w:tc>
        <w:tc>
          <w:tcPr>
            <w:tcW w:w="18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single" w:sz="4" w:space="0" w:color="auto"/>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 </w:t>
            </w:r>
          </w:p>
        </w:tc>
      </w:tr>
      <w:tr w:rsidR="00524224" w:rsidTr="00524224">
        <w:trPr>
          <w:cantSplit/>
          <w:trHeight w:val="20"/>
        </w:trPr>
        <w:tc>
          <w:tcPr>
            <w:tcW w:w="735" w:type="dxa"/>
            <w:tcBorders>
              <w:top w:val="nil"/>
              <w:left w:val="single" w:sz="4" w:space="0" w:color="auto"/>
              <w:bottom w:val="single" w:sz="4" w:space="0" w:color="auto"/>
              <w:right w:val="single" w:sz="4" w:space="0" w:color="auto"/>
            </w:tcBorders>
          </w:tcPr>
          <w:p w:rsidR="00524224" w:rsidRDefault="00524224" w:rsidP="00524224">
            <w:pPr>
              <w:widowControl/>
              <w:numPr>
                <w:ilvl w:val="0"/>
                <w:numId w:val="7"/>
              </w:numPr>
              <w:rPr>
                <w:rFonts w:ascii="Arial" w:eastAsia="Arial Unicode MS" w:hAnsi="Arial"/>
                <w:sz w:val="14"/>
              </w:rPr>
            </w:pPr>
          </w:p>
        </w:tc>
        <w:tc>
          <w:tcPr>
            <w:tcW w:w="216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Stamp Duty</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15 - 28</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9(14)</w:t>
            </w:r>
          </w:p>
        </w:tc>
        <w:tc>
          <w:tcPr>
            <w:tcW w:w="18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single" w:sz="4" w:space="0" w:color="auto"/>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 xml:space="preserve">In cents.  </w:t>
            </w:r>
            <w:r>
              <w:rPr>
                <w:rFonts w:ascii="Arial" w:hAnsi="Arial" w:hint="eastAsia"/>
                <w:sz w:val="14"/>
                <w:lang w:eastAsia="zh-HK"/>
              </w:rPr>
              <w:t>Right-justified with no l</w:t>
            </w:r>
            <w:r>
              <w:rPr>
                <w:rFonts w:ascii="Arial" w:hAnsi="Arial"/>
                <w:sz w:val="14"/>
              </w:rPr>
              <w:t>eading zero.</w:t>
            </w:r>
          </w:p>
        </w:tc>
      </w:tr>
      <w:tr w:rsidR="00524224" w:rsidTr="00524224">
        <w:trPr>
          <w:cantSplit/>
          <w:trHeight w:val="20"/>
        </w:trPr>
        <w:tc>
          <w:tcPr>
            <w:tcW w:w="735" w:type="dxa"/>
            <w:tcBorders>
              <w:top w:val="nil"/>
              <w:left w:val="single" w:sz="4" w:space="0" w:color="auto"/>
              <w:bottom w:val="single" w:sz="4" w:space="0" w:color="auto"/>
              <w:right w:val="single" w:sz="4" w:space="0" w:color="auto"/>
            </w:tcBorders>
          </w:tcPr>
          <w:p w:rsidR="00524224" w:rsidRDefault="00524224" w:rsidP="00524224">
            <w:pPr>
              <w:widowControl/>
              <w:numPr>
                <w:ilvl w:val="0"/>
                <w:numId w:val="7"/>
              </w:numPr>
              <w:rPr>
                <w:rFonts w:ascii="Arial" w:eastAsia="Arial Unicode MS" w:hAnsi="Arial"/>
                <w:sz w:val="14"/>
              </w:rPr>
            </w:pPr>
          </w:p>
        </w:tc>
        <w:tc>
          <w:tcPr>
            <w:tcW w:w="216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Stamp Office Instrument Reference Number</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29 - 44</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X(16)</w:t>
            </w:r>
          </w:p>
        </w:tc>
        <w:tc>
          <w:tcPr>
            <w:tcW w:w="18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single" w:sz="4" w:space="0" w:color="auto"/>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 </w:t>
            </w:r>
          </w:p>
        </w:tc>
      </w:tr>
      <w:tr w:rsidR="00524224" w:rsidTr="00524224">
        <w:trPr>
          <w:cantSplit/>
          <w:trHeight w:val="20"/>
        </w:trPr>
        <w:tc>
          <w:tcPr>
            <w:tcW w:w="735" w:type="dxa"/>
            <w:tcBorders>
              <w:top w:val="nil"/>
              <w:left w:val="single" w:sz="4" w:space="0" w:color="auto"/>
              <w:bottom w:val="single" w:sz="4" w:space="0" w:color="auto"/>
              <w:right w:val="single" w:sz="4" w:space="0" w:color="auto"/>
            </w:tcBorders>
          </w:tcPr>
          <w:p w:rsidR="00524224" w:rsidRDefault="00524224" w:rsidP="00524224">
            <w:pPr>
              <w:widowControl/>
              <w:numPr>
                <w:ilvl w:val="0"/>
                <w:numId w:val="7"/>
              </w:numPr>
              <w:rPr>
                <w:rFonts w:ascii="Arial" w:eastAsia="Arial Unicode MS" w:hAnsi="Arial"/>
                <w:sz w:val="14"/>
              </w:rPr>
            </w:pPr>
          </w:p>
        </w:tc>
        <w:tc>
          <w:tcPr>
            <w:tcW w:w="216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Date of Instrument</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45 - 52</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9(8)</w:t>
            </w:r>
          </w:p>
        </w:tc>
        <w:tc>
          <w:tcPr>
            <w:tcW w:w="18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single" w:sz="4" w:space="0" w:color="auto"/>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In yyyymmdd date format.</w:t>
            </w:r>
          </w:p>
        </w:tc>
      </w:tr>
      <w:tr w:rsidR="00524224" w:rsidTr="00524224">
        <w:trPr>
          <w:cantSplit/>
          <w:trHeight w:val="20"/>
        </w:trPr>
        <w:tc>
          <w:tcPr>
            <w:tcW w:w="735" w:type="dxa"/>
            <w:tcBorders>
              <w:top w:val="nil"/>
              <w:left w:val="single" w:sz="4" w:space="0" w:color="auto"/>
              <w:bottom w:val="single" w:sz="4" w:space="0" w:color="auto"/>
              <w:right w:val="single" w:sz="4" w:space="0" w:color="auto"/>
            </w:tcBorders>
          </w:tcPr>
          <w:p w:rsidR="00524224" w:rsidRDefault="00524224" w:rsidP="00524224">
            <w:pPr>
              <w:widowControl/>
              <w:numPr>
                <w:ilvl w:val="0"/>
                <w:numId w:val="7"/>
              </w:numPr>
              <w:rPr>
                <w:rFonts w:ascii="Arial" w:eastAsia="Arial Unicode MS" w:hAnsi="Arial"/>
                <w:sz w:val="14"/>
              </w:rPr>
            </w:pPr>
          </w:p>
        </w:tc>
        <w:tc>
          <w:tcPr>
            <w:tcW w:w="216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Date of Delivery</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53 - 60</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9(8)</w:t>
            </w:r>
          </w:p>
        </w:tc>
        <w:tc>
          <w:tcPr>
            <w:tcW w:w="18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single" w:sz="4" w:space="0" w:color="auto"/>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In yyyymmdd date format.</w:t>
            </w:r>
          </w:p>
        </w:tc>
      </w:tr>
      <w:tr w:rsidR="00524224" w:rsidTr="00524224">
        <w:trPr>
          <w:cantSplit/>
          <w:trHeight w:val="20"/>
        </w:trPr>
        <w:tc>
          <w:tcPr>
            <w:tcW w:w="735" w:type="dxa"/>
            <w:tcBorders>
              <w:top w:val="nil"/>
              <w:left w:val="single" w:sz="4" w:space="0" w:color="auto"/>
              <w:bottom w:val="single" w:sz="4" w:space="0" w:color="auto"/>
              <w:right w:val="single" w:sz="4" w:space="0" w:color="auto"/>
            </w:tcBorders>
          </w:tcPr>
          <w:p w:rsidR="00524224" w:rsidRDefault="00524224" w:rsidP="00524224">
            <w:pPr>
              <w:widowControl/>
              <w:numPr>
                <w:ilvl w:val="0"/>
                <w:numId w:val="7"/>
              </w:numPr>
              <w:rPr>
                <w:rFonts w:ascii="Arial" w:eastAsia="Arial Unicode MS" w:hAnsi="Arial"/>
                <w:sz w:val="14"/>
              </w:rPr>
            </w:pPr>
          </w:p>
        </w:tc>
        <w:tc>
          <w:tcPr>
            <w:tcW w:w="216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Nature of Instrument</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61 - 165</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X(105)</w:t>
            </w:r>
          </w:p>
        </w:tc>
        <w:tc>
          <w:tcPr>
            <w:tcW w:w="18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single" w:sz="4" w:space="0" w:color="auto"/>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 </w:t>
            </w:r>
          </w:p>
        </w:tc>
      </w:tr>
      <w:tr w:rsidR="00524224" w:rsidTr="00524224">
        <w:trPr>
          <w:cantSplit/>
          <w:trHeight w:val="20"/>
        </w:trPr>
        <w:tc>
          <w:tcPr>
            <w:tcW w:w="735" w:type="dxa"/>
            <w:tcBorders>
              <w:top w:val="nil"/>
              <w:left w:val="single" w:sz="4" w:space="0" w:color="auto"/>
              <w:bottom w:val="single" w:sz="4" w:space="0" w:color="auto"/>
              <w:right w:val="single" w:sz="4" w:space="0" w:color="auto"/>
            </w:tcBorders>
          </w:tcPr>
          <w:p w:rsidR="00524224" w:rsidRDefault="00524224" w:rsidP="00524224">
            <w:pPr>
              <w:widowControl/>
              <w:numPr>
                <w:ilvl w:val="0"/>
                <w:numId w:val="7"/>
              </w:numPr>
              <w:rPr>
                <w:rFonts w:ascii="Arial" w:eastAsia="Arial Unicode MS" w:hAnsi="Arial"/>
                <w:sz w:val="14"/>
              </w:rPr>
            </w:pPr>
          </w:p>
        </w:tc>
        <w:tc>
          <w:tcPr>
            <w:tcW w:w="216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Consideration (HK$)</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166 - 181</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9(16)</w:t>
            </w:r>
          </w:p>
        </w:tc>
        <w:tc>
          <w:tcPr>
            <w:tcW w:w="18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single" w:sz="4" w:space="0" w:color="auto"/>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 xml:space="preserve">In cents.  </w:t>
            </w:r>
            <w:r>
              <w:rPr>
                <w:rFonts w:ascii="Arial" w:hAnsi="Arial" w:hint="eastAsia"/>
                <w:sz w:val="14"/>
                <w:lang w:eastAsia="zh-HK"/>
              </w:rPr>
              <w:t>Right-justified with no l</w:t>
            </w:r>
            <w:r>
              <w:rPr>
                <w:rFonts w:ascii="Arial" w:hAnsi="Arial"/>
                <w:sz w:val="14"/>
              </w:rPr>
              <w:t>eading zero.</w:t>
            </w:r>
          </w:p>
        </w:tc>
      </w:tr>
      <w:tr w:rsidR="00524224" w:rsidTr="00524224">
        <w:trPr>
          <w:cantSplit/>
          <w:trHeight w:val="20"/>
        </w:trPr>
        <w:tc>
          <w:tcPr>
            <w:tcW w:w="735" w:type="dxa"/>
            <w:tcBorders>
              <w:top w:val="nil"/>
              <w:left w:val="single" w:sz="4" w:space="0" w:color="auto"/>
              <w:bottom w:val="single" w:sz="4" w:space="0" w:color="auto"/>
              <w:right w:val="single" w:sz="4" w:space="0" w:color="auto"/>
            </w:tcBorders>
          </w:tcPr>
          <w:p w:rsidR="00524224" w:rsidRDefault="00524224" w:rsidP="00524224">
            <w:pPr>
              <w:widowControl/>
              <w:numPr>
                <w:ilvl w:val="0"/>
                <w:numId w:val="7"/>
              </w:numPr>
              <w:rPr>
                <w:rFonts w:ascii="Arial" w:eastAsia="Arial Unicode MS" w:hAnsi="Arial"/>
                <w:sz w:val="14"/>
              </w:rPr>
            </w:pPr>
          </w:p>
        </w:tc>
        <w:tc>
          <w:tcPr>
            <w:tcW w:w="216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Consideration (Text)</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182 - 281</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X(100)</w:t>
            </w:r>
          </w:p>
        </w:tc>
        <w:tc>
          <w:tcPr>
            <w:tcW w:w="18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single" w:sz="4" w:space="0" w:color="auto"/>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 </w:t>
            </w:r>
          </w:p>
        </w:tc>
      </w:tr>
      <w:tr w:rsidR="00524224" w:rsidTr="00524224">
        <w:trPr>
          <w:cantSplit/>
          <w:trHeight w:val="20"/>
        </w:trPr>
        <w:tc>
          <w:tcPr>
            <w:tcW w:w="735" w:type="dxa"/>
            <w:tcBorders>
              <w:top w:val="nil"/>
              <w:left w:val="single" w:sz="4" w:space="0" w:color="auto"/>
              <w:bottom w:val="single" w:sz="4" w:space="0" w:color="auto"/>
              <w:right w:val="single" w:sz="4" w:space="0" w:color="auto"/>
            </w:tcBorders>
          </w:tcPr>
          <w:p w:rsidR="00524224" w:rsidRDefault="00524224" w:rsidP="00524224">
            <w:pPr>
              <w:widowControl/>
              <w:numPr>
                <w:ilvl w:val="0"/>
                <w:numId w:val="7"/>
              </w:numPr>
              <w:rPr>
                <w:rFonts w:ascii="Arial" w:eastAsia="Arial Unicode MS" w:hAnsi="Arial"/>
                <w:sz w:val="14"/>
              </w:rPr>
            </w:pPr>
          </w:p>
        </w:tc>
        <w:tc>
          <w:tcPr>
            <w:tcW w:w="216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Consideration Part Code</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282 - 285</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X(4)</w:t>
            </w:r>
          </w:p>
        </w:tc>
        <w:tc>
          <w:tcPr>
            <w:tcW w:w="18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single" w:sz="4" w:space="0" w:color="auto"/>
              <w:left w:val="nil"/>
              <w:bottom w:val="single" w:sz="4" w:space="0" w:color="auto"/>
              <w:right w:val="single" w:sz="4" w:space="0" w:color="auto"/>
            </w:tcBorders>
          </w:tcPr>
          <w:p w:rsidR="00524224" w:rsidRDefault="00524224" w:rsidP="005C1A11">
            <w:pPr>
              <w:rPr>
                <w:rFonts w:ascii="Arial" w:hAnsi="Arial"/>
                <w:sz w:val="14"/>
              </w:rPr>
            </w:pPr>
          </w:p>
        </w:tc>
      </w:tr>
      <w:tr w:rsidR="00524224" w:rsidTr="00524224">
        <w:trPr>
          <w:cantSplit/>
          <w:trHeight w:val="20"/>
        </w:trPr>
        <w:tc>
          <w:tcPr>
            <w:tcW w:w="735" w:type="dxa"/>
            <w:tcBorders>
              <w:top w:val="nil"/>
              <w:left w:val="single" w:sz="4" w:space="0" w:color="auto"/>
              <w:bottom w:val="single" w:sz="4" w:space="0" w:color="auto"/>
              <w:right w:val="single" w:sz="4" w:space="0" w:color="auto"/>
            </w:tcBorders>
          </w:tcPr>
          <w:p w:rsidR="00524224" w:rsidRDefault="00524224" w:rsidP="00524224">
            <w:pPr>
              <w:widowControl/>
              <w:numPr>
                <w:ilvl w:val="0"/>
                <w:numId w:val="7"/>
              </w:numPr>
              <w:jc w:val="both"/>
              <w:rPr>
                <w:rFonts w:ascii="Arial" w:eastAsia="Arial Unicode MS" w:hAnsi="Arial"/>
                <w:sz w:val="14"/>
              </w:rPr>
            </w:pPr>
          </w:p>
        </w:tc>
        <w:tc>
          <w:tcPr>
            <w:tcW w:w="216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Solicitors</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286 - 425</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X(140)</w:t>
            </w:r>
          </w:p>
        </w:tc>
        <w:tc>
          <w:tcPr>
            <w:tcW w:w="18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single" w:sz="4" w:space="0" w:color="auto"/>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Trailing spaces will be truncated.</w:t>
            </w:r>
          </w:p>
        </w:tc>
      </w:tr>
    </w:tbl>
    <w:p w:rsidR="00524224" w:rsidRDefault="00524224" w:rsidP="003771C0">
      <w:pPr>
        <w:adjustRightInd w:val="0"/>
        <w:snapToGrid w:val="0"/>
        <w:spacing w:before="120" w:line="0" w:lineRule="atLeast"/>
        <w:rPr>
          <w:sz w:val="14"/>
        </w:rPr>
      </w:pPr>
      <w:r>
        <w:rPr>
          <w:sz w:val="14"/>
        </w:rPr>
        <w:t>Record Layout of File MDB.FL4</w:t>
      </w:r>
    </w:p>
    <w:tbl>
      <w:tblPr>
        <w:tblW w:w="15675" w:type="dxa"/>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524224" w:rsidTr="00524224">
        <w:trPr>
          <w:cantSplit/>
          <w:trHeight w:val="20"/>
        </w:trPr>
        <w:tc>
          <w:tcPr>
            <w:tcW w:w="735" w:type="dxa"/>
            <w:tcBorders>
              <w:top w:val="single" w:sz="4" w:space="0" w:color="auto"/>
              <w:left w:val="single" w:sz="4" w:space="0" w:color="auto"/>
              <w:bottom w:val="single" w:sz="4" w:space="0" w:color="auto"/>
              <w:right w:val="single" w:sz="4" w:space="0" w:color="auto"/>
            </w:tcBorders>
          </w:tcPr>
          <w:p w:rsidR="00524224" w:rsidRDefault="00524224" w:rsidP="003771C0">
            <w:pPr>
              <w:adjustRightInd w:val="0"/>
              <w:snapToGrid w:val="0"/>
              <w:spacing w:line="0" w:lineRule="atLeast"/>
              <w:rPr>
                <w:rFonts w:ascii="Arial" w:eastAsia="Arial Unicode MS" w:hAnsi="Arial"/>
                <w:b/>
                <w:sz w:val="14"/>
              </w:rPr>
            </w:pPr>
            <w:r>
              <w:rPr>
                <w:rFonts w:ascii="Arial" w:hAnsi="Arial"/>
                <w:b/>
                <w:sz w:val="14"/>
              </w:rPr>
              <w:t>Field No</w:t>
            </w:r>
          </w:p>
        </w:tc>
        <w:tc>
          <w:tcPr>
            <w:tcW w:w="2160" w:type="dxa"/>
            <w:tcBorders>
              <w:top w:val="single" w:sz="4" w:space="0" w:color="auto"/>
              <w:left w:val="nil"/>
              <w:bottom w:val="single" w:sz="4" w:space="0" w:color="auto"/>
              <w:right w:val="single" w:sz="4" w:space="0" w:color="auto"/>
            </w:tcBorders>
          </w:tcPr>
          <w:p w:rsidR="00524224" w:rsidRDefault="00524224" w:rsidP="003771C0">
            <w:pPr>
              <w:pStyle w:val="4"/>
              <w:spacing w:before="0"/>
              <w:rPr>
                <w:rFonts w:eastAsia="Arial Unicode MS"/>
              </w:rPr>
            </w:pPr>
            <w:r>
              <w:t>Field Description</w:t>
            </w:r>
          </w:p>
        </w:tc>
        <w:tc>
          <w:tcPr>
            <w:tcW w:w="900" w:type="dxa"/>
            <w:tcBorders>
              <w:top w:val="single" w:sz="4" w:space="0" w:color="auto"/>
              <w:left w:val="nil"/>
              <w:bottom w:val="single" w:sz="4" w:space="0" w:color="auto"/>
              <w:right w:val="single" w:sz="4" w:space="0" w:color="auto"/>
            </w:tcBorders>
          </w:tcPr>
          <w:p w:rsidR="00524224" w:rsidRDefault="00524224" w:rsidP="003771C0">
            <w:pPr>
              <w:adjustRightInd w:val="0"/>
              <w:snapToGrid w:val="0"/>
              <w:spacing w:line="0" w:lineRule="atLeast"/>
              <w:rPr>
                <w:rFonts w:ascii="Arial" w:eastAsia="Arial Unicode MS" w:hAnsi="Arial"/>
                <w:b/>
                <w:sz w:val="14"/>
              </w:rPr>
            </w:pPr>
            <w:r>
              <w:rPr>
                <w:rFonts w:ascii="Arial" w:hAnsi="Arial"/>
                <w:b/>
                <w:sz w:val="14"/>
              </w:rPr>
              <w:t>Position</w:t>
            </w:r>
          </w:p>
        </w:tc>
        <w:tc>
          <w:tcPr>
            <w:tcW w:w="900" w:type="dxa"/>
            <w:tcBorders>
              <w:top w:val="single" w:sz="4" w:space="0" w:color="auto"/>
              <w:left w:val="nil"/>
              <w:bottom w:val="single" w:sz="4" w:space="0" w:color="auto"/>
              <w:right w:val="single" w:sz="4" w:space="0" w:color="auto"/>
            </w:tcBorders>
          </w:tcPr>
          <w:p w:rsidR="00524224" w:rsidRDefault="00524224" w:rsidP="003771C0">
            <w:pPr>
              <w:adjustRightInd w:val="0"/>
              <w:snapToGrid w:val="0"/>
              <w:spacing w:line="0" w:lineRule="atLeast"/>
              <w:rPr>
                <w:rFonts w:ascii="Arial" w:eastAsia="Arial Unicode MS" w:hAnsi="Arial"/>
                <w:b/>
                <w:sz w:val="14"/>
              </w:rPr>
            </w:pPr>
            <w:r>
              <w:rPr>
                <w:rFonts w:ascii="Arial" w:hAnsi="Arial"/>
                <w:b/>
                <w:sz w:val="14"/>
              </w:rPr>
              <w:t>Format</w:t>
            </w:r>
          </w:p>
        </w:tc>
        <w:tc>
          <w:tcPr>
            <w:tcW w:w="180" w:type="dxa"/>
            <w:tcBorders>
              <w:top w:val="single" w:sz="4" w:space="0" w:color="auto"/>
              <w:left w:val="nil"/>
              <w:bottom w:val="single" w:sz="4" w:space="0" w:color="auto"/>
              <w:right w:val="single" w:sz="4" w:space="0" w:color="auto"/>
            </w:tcBorders>
          </w:tcPr>
          <w:p w:rsidR="00524224" w:rsidRDefault="00524224" w:rsidP="003771C0">
            <w:pPr>
              <w:adjustRightInd w:val="0"/>
              <w:snapToGrid w:val="0"/>
              <w:spacing w:line="0" w:lineRule="atLeast"/>
              <w:rPr>
                <w:rFonts w:ascii="Arial" w:eastAsia="Arial Unicode MS" w:hAnsi="Arial"/>
                <w:b/>
                <w:sz w:val="14"/>
              </w:rPr>
            </w:pPr>
          </w:p>
        </w:tc>
        <w:tc>
          <w:tcPr>
            <w:tcW w:w="10800" w:type="dxa"/>
            <w:tcBorders>
              <w:top w:val="single" w:sz="4" w:space="0" w:color="auto"/>
              <w:left w:val="nil"/>
              <w:bottom w:val="single" w:sz="4" w:space="0" w:color="auto"/>
              <w:right w:val="single" w:sz="4" w:space="0" w:color="auto"/>
            </w:tcBorders>
          </w:tcPr>
          <w:p w:rsidR="00524224" w:rsidRDefault="00524224" w:rsidP="003771C0">
            <w:pPr>
              <w:adjustRightInd w:val="0"/>
              <w:snapToGrid w:val="0"/>
              <w:spacing w:line="0" w:lineRule="atLeast"/>
              <w:rPr>
                <w:rFonts w:ascii="Arial" w:hAnsi="Arial"/>
                <w:b/>
                <w:sz w:val="14"/>
              </w:rPr>
            </w:pPr>
            <w:r>
              <w:rPr>
                <w:rFonts w:ascii="Arial" w:hAnsi="Arial"/>
                <w:b/>
                <w:sz w:val="14"/>
              </w:rPr>
              <w:t>Remarks</w:t>
            </w:r>
          </w:p>
        </w:tc>
      </w:tr>
      <w:tr w:rsidR="00524224" w:rsidTr="00524224">
        <w:trPr>
          <w:cantSplit/>
          <w:trHeight w:val="20"/>
        </w:trPr>
        <w:tc>
          <w:tcPr>
            <w:tcW w:w="735" w:type="dxa"/>
            <w:tcBorders>
              <w:top w:val="single" w:sz="4" w:space="0" w:color="auto"/>
              <w:left w:val="single" w:sz="4" w:space="0" w:color="auto"/>
              <w:bottom w:val="single" w:sz="4" w:space="0" w:color="auto"/>
              <w:right w:val="single" w:sz="4" w:space="0" w:color="auto"/>
            </w:tcBorders>
          </w:tcPr>
          <w:p w:rsidR="00524224" w:rsidRDefault="00524224" w:rsidP="00524224">
            <w:pPr>
              <w:widowControl/>
              <w:numPr>
                <w:ilvl w:val="0"/>
                <w:numId w:val="8"/>
              </w:numPr>
              <w:jc w:val="both"/>
              <w:rPr>
                <w:rFonts w:ascii="Arial" w:eastAsia="Arial Unicode MS" w:hAnsi="Arial"/>
                <w:sz w:val="14"/>
              </w:rPr>
            </w:pPr>
          </w:p>
        </w:tc>
        <w:tc>
          <w:tcPr>
            <w:tcW w:w="216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Memorial Number</w:t>
            </w:r>
          </w:p>
        </w:tc>
        <w:tc>
          <w:tcPr>
            <w:tcW w:w="90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1 - 14</w:t>
            </w:r>
          </w:p>
        </w:tc>
        <w:tc>
          <w:tcPr>
            <w:tcW w:w="90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X(14)</w:t>
            </w:r>
          </w:p>
        </w:tc>
        <w:tc>
          <w:tcPr>
            <w:tcW w:w="18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single" w:sz="4" w:space="0" w:color="auto"/>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 </w:t>
            </w:r>
          </w:p>
        </w:tc>
      </w:tr>
      <w:tr w:rsidR="00524224" w:rsidTr="00524224">
        <w:trPr>
          <w:cantSplit/>
          <w:trHeight w:val="20"/>
        </w:trPr>
        <w:tc>
          <w:tcPr>
            <w:tcW w:w="735" w:type="dxa"/>
            <w:tcBorders>
              <w:top w:val="nil"/>
              <w:left w:val="single" w:sz="4" w:space="0" w:color="auto"/>
              <w:bottom w:val="single" w:sz="4" w:space="0" w:color="auto"/>
              <w:right w:val="single" w:sz="4" w:space="0" w:color="auto"/>
            </w:tcBorders>
          </w:tcPr>
          <w:p w:rsidR="00524224" w:rsidRDefault="00524224" w:rsidP="00524224">
            <w:pPr>
              <w:widowControl/>
              <w:numPr>
                <w:ilvl w:val="0"/>
                <w:numId w:val="8"/>
              </w:numPr>
              <w:jc w:val="both"/>
              <w:rPr>
                <w:rFonts w:ascii="Arial" w:eastAsia="Arial Unicode MS" w:hAnsi="Arial"/>
                <w:sz w:val="14"/>
              </w:rPr>
            </w:pPr>
          </w:p>
        </w:tc>
        <w:tc>
          <w:tcPr>
            <w:tcW w:w="2160" w:type="dxa"/>
            <w:tcBorders>
              <w:top w:val="nil"/>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Property Reference Number</w:t>
            </w:r>
          </w:p>
        </w:tc>
        <w:tc>
          <w:tcPr>
            <w:tcW w:w="900" w:type="dxa"/>
            <w:tcBorders>
              <w:top w:val="nil"/>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15 - 22</w:t>
            </w:r>
          </w:p>
        </w:tc>
        <w:tc>
          <w:tcPr>
            <w:tcW w:w="900" w:type="dxa"/>
            <w:tcBorders>
              <w:top w:val="nil"/>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X(8)</w:t>
            </w:r>
          </w:p>
        </w:tc>
        <w:tc>
          <w:tcPr>
            <w:tcW w:w="18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nil"/>
              <w:left w:val="nil"/>
              <w:bottom w:val="single" w:sz="4" w:space="0" w:color="auto"/>
              <w:right w:val="single" w:sz="4" w:space="0" w:color="auto"/>
            </w:tcBorders>
          </w:tcPr>
          <w:p w:rsidR="00524224" w:rsidRDefault="00524224" w:rsidP="005C1A11">
            <w:pPr>
              <w:rPr>
                <w:rFonts w:ascii="Arial" w:hAnsi="Arial"/>
                <w:sz w:val="14"/>
              </w:rPr>
            </w:pPr>
          </w:p>
        </w:tc>
      </w:tr>
      <w:tr w:rsidR="00524224" w:rsidTr="00524224">
        <w:trPr>
          <w:cantSplit/>
          <w:trHeight w:val="20"/>
        </w:trPr>
        <w:tc>
          <w:tcPr>
            <w:tcW w:w="735" w:type="dxa"/>
            <w:tcBorders>
              <w:top w:val="nil"/>
              <w:left w:val="single" w:sz="4" w:space="0" w:color="auto"/>
              <w:bottom w:val="single" w:sz="4" w:space="0" w:color="auto"/>
              <w:right w:val="single" w:sz="4" w:space="0" w:color="auto"/>
            </w:tcBorders>
          </w:tcPr>
          <w:p w:rsidR="00524224" w:rsidRDefault="00524224" w:rsidP="00524224">
            <w:pPr>
              <w:widowControl/>
              <w:numPr>
                <w:ilvl w:val="0"/>
                <w:numId w:val="8"/>
              </w:numPr>
              <w:jc w:val="both"/>
              <w:rPr>
                <w:rFonts w:ascii="Arial" w:eastAsia="Arial Unicode MS" w:hAnsi="Arial"/>
                <w:sz w:val="14"/>
              </w:rPr>
            </w:pPr>
          </w:p>
        </w:tc>
        <w:tc>
          <w:tcPr>
            <w:tcW w:w="216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Lot Identifier</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23 - 342</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X(320)</w:t>
            </w:r>
          </w:p>
        </w:tc>
        <w:tc>
          <w:tcPr>
            <w:tcW w:w="18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nil"/>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Trailing spaces will be truncated if Lot Locations (both Chinese and English) are blank.</w:t>
            </w:r>
          </w:p>
        </w:tc>
      </w:tr>
      <w:tr w:rsidR="00524224" w:rsidTr="00524224">
        <w:trPr>
          <w:cantSplit/>
          <w:trHeight w:val="20"/>
        </w:trPr>
        <w:tc>
          <w:tcPr>
            <w:tcW w:w="735" w:type="dxa"/>
            <w:tcBorders>
              <w:top w:val="nil"/>
              <w:left w:val="single" w:sz="4" w:space="0" w:color="auto"/>
              <w:bottom w:val="single" w:sz="4" w:space="0" w:color="auto"/>
              <w:right w:val="single" w:sz="4" w:space="0" w:color="auto"/>
            </w:tcBorders>
          </w:tcPr>
          <w:p w:rsidR="00524224" w:rsidRDefault="00524224" w:rsidP="00524224">
            <w:pPr>
              <w:widowControl/>
              <w:numPr>
                <w:ilvl w:val="0"/>
                <w:numId w:val="8"/>
              </w:numPr>
              <w:jc w:val="both"/>
              <w:rPr>
                <w:rFonts w:ascii="Arial" w:eastAsia="Arial Unicode MS" w:hAnsi="Arial"/>
                <w:sz w:val="14"/>
              </w:rPr>
            </w:pPr>
          </w:p>
        </w:tc>
        <w:tc>
          <w:tcPr>
            <w:tcW w:w="216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Lot Location (English)</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343 - 683</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X(341)</w:t>
            </w:r>
          </w:p>
        </w:tc>
        <w:tc>
          <w:tcPr>
            <w:tcW w:w="18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nil"/>
              <w:left w:val="nil"/>
              <w:bottom w:val="single" w:sz="4" w:space="0" w:color="auto"/>
              <w:right w:val="single" w:sz="4" w:space="0" w:color="auto"/>
            </w:tcBorders>
          </w:tcPr>
          <w:p w:rsidR="00524224" w:rsidRDefault="00524224" w:rsidP="005C1A11">
            <w:pPr>
              <w:jc w:val="both"/>
              <w:rPr>
                <w:rFonts w:ascii="Arial" w:hAnsi="Arial"/>
                <w:sz w:val="14"/>
              </w:rPr>
            </w:pPr>
            <w:r>
              <w:rPr>
                <w:rFonts w:ascii="Arial" w:hAnsi="Arial"/>
                <w:sz w:val="14"/>
              </w:rPr>
              <w:t>Trailing spaces will be truncated if Lot Location (Chinese) is blank.</w:t>
            </w:r>
          </w:p>
          <w:p w:rsidR="00524224" w:rsidRDefault="00524224" w:rsidP="005C1A11">
            <w:pPr>
              <w:jc w:val="both"/>
              <w:rPr>
                <w:rFonts w:ascii="Arial" w:hAnsi="Arial"/>
                <w:sz w:val="14"/>
              </w:rPr>
            </w:pPr>
            <w:r>
              <w:rPr>
                <w:rFonts w:ascii="Arial" w:hAnsi="Arial"/>
                <w:sz w:val="14"/>
              </w:rPr>
              <w:t>If the current entry has reached the pre-defined number of registers that can be displayed for a memorial, “ AND OTHER PROPERTIES” will be appended.</w:t>
            </w:r>
          </w:p>
        </w:tc>
      </w:tr>
      <w:tr w:rsidR="00524224" w:rsidTr="00524224">
        <w:trPr>
          <w:cantSplit/>
          <w:trHeight w:val="20"/>
        </w:trPr>
        <w:tc>
          <w:tcPr>
            <w:tcW w:w="735" w:type="dxa"/>
            <w:tcBorders>
              <w:top w:val="nil"/>
              <w:left w:val="single" w:sz="4" w:space="0" w:color="auto"/>
              <w:bottom w:val="single" w:sz="4" w:space="0" w:color="auto"/>
              <w:right w:val="single" w:sz="4" w:space="0" w:color="auto"/>
            </w:tcBorders>
          </w:tcPr>
          <w:p w:rsidR="00524224" w:rsidRDefault="00524224" w:rsidP="00524224">
            <w:pPr>
              <w:widowControl/>
              <w:numPr>
                <w:ilvl w:val="0"/>
                <w:numId w:val="8"/>
              </w:numPr>
              <w:jc w:val="both"/>
              <w:rPr>
                <w:rFonts w:ascii="Arial" w:eastAsia="Arial Unicode MS" w:hAnsi="Arial"/>
                <w:sz w:val="14"/>
              </w:rPr>
            </w:pPr>
          </w:p>
        </w:tc>
        <w:tc>
          <w:tcPr>
            <w:tcW w:w="216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Lot Location (Chinese)</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eastAsia="Arial Unicode MS" w:hAnsi="Arial"/>
                <w:sz w:val="14"/>
              </w:rPr>
              <w:t>684 -1333</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X(650)</w:t>
            </w:r>
          </w:p>
        </w:tc>
        <w:tc>
          <w:tcPr>
            <w:tcW w:w="18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nil"/>
              <w:left w:val="nil"/>
              <w:bottom w:val="single" w:sz="4" w:space="0" w:color="auto"/>
              <w:right w:val="single" w:sz="4" w:space="0" w:color="auto"/>
            </w:tcBorders>
          </w:tcPr>
          <w:p w:rsidR="00524224" w:rsidRDefault="00524224" w:rsidP="005C1A11">
            <w:pPr>
              <w:jc w:val="both"/>
              <w:rPr>
                <w:rFonts w:ascii="Arial" w:hAnsi="Arial"/>
                <w:sz w:val="14"/>
              </w:rPr>
            </w:pPr>
            <w:r>
              <w:rPr>
                <w:rFonts w:ascii="Arial" w:hAnsi="Arial"/>
                <w:sz w:val="14"/>
              </w:rPr>
              <w:t xml:space="preserve">Trailing spaces will be truncated. </w:t>
            </w:r>
            <w:r>
              <w:rPr>
                <w:rFonts w:ascii="Arial" w:hAnsi="Arial" w:hint="eastAsia"/>
                <w:sz w:val="14"/>
              </w:rPr>
              <w:t>The Chinese character is encoded in Unicode (UTF-8).</w:t>
            </w:r>
          </w:p>
          <w:p w:rsidR="00524224" w:rsidRDefault="00524224" w:rsidP="005C1A11">
            <w:pPr>
              <w:jc w:val="both"/>
              <w:rPr>
                <w:rFonts w:ascii="Arial" w:hAnsi="Arial"/>
                <w:sz w:val="14"/>
              </w:rPr>
            </w:pPr>
            <w:r>
              <w:rPr>
                <w:rFonts w:ascii="Arial" w:hAnsi="Arial"/>
                <w:sz w:val="14"/>
              </w:rPr>
              <w:t>If the current entry has reached the pre-defined number of registers that can be displayed for a memorial, “</w:t>
            </w:r>
            <w:r>
              <w:rPr>
                <w:rFonts w:ascii="Arial" w:hAnsi="Arial" w:hint="eastAsia"/>
                <w:sz w:val="14"/>
                <w:lang w:eastAsia="zh-HK"/>
              </w:rPr>
              <w:t>及其他物業</w:t>
            </w:r>
            <w:r>
              <w:rPr>
                <w:rFonts w:ascii="Arial" w:hAnsi="Arial"/>
                <w:sz w:val="14"/>
                <w:lang w:eastAsia="zh-HK"/>
              </w:rPr>
              <w:t>”</w:t>
            </w:r>
            <w:r>
              <w:rPr>
                <w:rFonts w:ascii="Arial" w:hAnsi="Arial"/>
                <w:sz w:val="14"/>
              </w:rPr>
              <w:t xml:space="preserve"> will be appended.</w:t>
            </w:r>
          </w:p>
        </w:tc>
      </w:tr>
    </w:tbl>
    <w:p w:rsidR="00524224" w:rsidRDefault="00524224" w:rsidP="003771C0">
      <w:pPr>
        <w:adjustRightInd w:val="0"/>
        <w:snapToGrid w:val="0"/>
        <w:spacing w:before="120"/>
        <w:rPr>
          <w:sz w:val="14"/>
        </w:rPr>
      </w:pPr>
      <w:r>
        <w:rPr>
          <w:sz w:val="14"/>
        </w:rPr>
        <w:t>Record Layout of File MDB.FL5</w:t>
      </w:r>
    </w:p>
    <w:tbl>
      <w:tblPr>
        <w:tblW w:w="15675" w:type="dxa"/>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524224" w:rsidTr="00920800">
        <w:trPr>
          <w:cantSplit/>
          <w:trHeight w:val="20"/>
        </w:trPr>
        <w:tc>
          <w:tcPr>
            <w:tcW w:w="735" w:type="dxa"/>
            <w:tcBorders>
              <w:top w:val="single" w:sz="4" w:space="0" w:color="auto"/>
              <w:left w:val="single" w:sz="4" w:space="0" w:color="auto"/>
              <w:bottom w:val="single" w:sz="4" w:space="0" w:color="auto"/>
              <w:right w:val="single" w:sz="4" w:space="0" w:color="auto"/>
            </w:tcBorders>
          </w:tcPr>
          <w:p w:rsidR="00524224" w:rsidRDefault="00524224" w:rsidP="003771C0">
            <w:pPr>
              <w:adjustRightInd w:val="0"/>
              <w:snapToGrid w:val="0"/>
              <w:rPr>
                <w:rFonts w:ascii="Arial" w:eastAsia="Arial Unicode MS" w:hAnsi="Arial"/>
                <w:b/>
                <w:sz w:val="14"/>
              </w:rPr>
            </w:pPr>
            <w:r>
              <w:rPr>
                <w:rFonts w:ascii="Arial" w:hAnsi="Arial"/>
                <w:b/>
                <w:sz w:val="14"/>
              </w:rPr>
              <w:t>Field No</w:t>
            </w:r>
          </w:p>
        </w:tc>
        <w:tc>
          <w:tcPr>
            <w:tcW w:w="2160" w:type="dxa"/>
            <w:tcBorders>
              <w:top w:val="single" w:sz="4" w:space="0" w:color="auto"/>
              <w:left w:val="nil"/>
              <w:bottom w:val="single" w:sz="4" w:space="0" w:color="auto"/>
              <w:right w:val="single" w:sz="4" w:space="0" w:color="auto"/>
            </w:tcBorders>
          </w:tcPr>
          <w:p w:rsidR="00524224" w:rsidRDefault="00524224" w:rsidP="003771C0">
            <w:pPr>
              <w:adjustRightInd w:val="0"/>
              <w:snapToGrid w:val="0"/>
              <w:rPr>
                <w:rFonts w:ascii="Arial" w:eastAsia="Arial Unicode MS" w:hAnsi="Arial"/>
                <w:b/>
                <w:sz w:val="14"/>
              </w:rPr>
            </w:pPr>
            <w:r>
              <w:rPr>
                <w:rFonts w:ascii="Arial" w:hAnsi="Arial"/>
                <w:b/>
                <w:sz w:val="14"/>
              </w:rPr>
              <w:t>Field Description</w:t>
            </w:r>
          </w:p>
        </w:tc>
        <w:tc>
          <w:tcPr>
            <w:tcW w:w="900" w:type="dxa"/>
            <w:tcBorders>
              <w:top w:val="single" w:sz="4" w:space="0" w:color="auto"/>
              <w:left w:val="nil"/>
              <w:bottom w:val="single" w:sz="4" w:space="0" w:color="auto"/>
              <w:right w:val="single" w:sz="4" w:space="0" w:color="auto"/>
            </w:tcBorders>
          </w:tcPr>
          <w:p w:rsidR="00524224" w:rsidRDefault="00524224" w:rsidP="003771C0">
            <w:pPr>
              <w:adjustRightInd w:val="0"/>
              <w:snapToGrid w:val="0"/>
              <w:rPr>
                <w:rFonts w:ascii="Arial" w:eastAsia="Arial Unicode MS" w:hAnsi="Arial"/>
                <w:b/>
                <w:sz w:val="14"/>
              </w:rPr>
            </w:pPr>
            <w:r>
              <w:rPr>
                <w:rFonts w:ascii="Arial" w:hAnsi="Arial"/>
                <w:b/>
                <w:sz w:val="14"/>
              </w:rPr>
              <w:t>Position</w:t>
            </w:r>
          </w:p>
        </w:tc>
        <w:tc>
          <w:tcPr>
            <w:tcW w:w="900" w:type="dxa"/>
            <w:tcBorders>
              <w:top w:val="single" w:sz="4" w:space="0" w:color="auto"/>
              <w:left w:val="nil"/>
              <w:bottom w:val="single" w:sz="4" w:space="0" w:color="auto"/>
              <w:right w:val="single" w:sz="4" w:space="0" w:color="auto"/>
            </w:tcBorders>
          </w:tcPr>
          <w:p w:rsidR="00524224" w:rsidRDefault="00524224" w:rsidP="003771C0">
            <w:pPr>
              <w:adjustRightInd w:val="0"/>
              <w:snapToGrid w:val="0"/>
              <w:rPr>
                <w:rFonts w:ascii="Arial" w:eastAsia="Arial Unicode MS" w:hAnsi="Arial"/>
                <w:b/>
                <w:sz w:val="14"/>
              </w:rPr>
            </w:pPr>
            <w:r>
              <w:rPr>
                <w:rFonts w:ascii="Arial" w:hAnsi="Arial"/>
                <w:b/>
                <w:sz w:val="14"/>
              </w:rPr>
              <w:t>Format</w:t>
            </w:r>
          </w:p>
        </w:tc>
        <w:tc>
          <w:tcPr>
            <w:tcW w:w="180" w:type="dxa"/>
            <w:tcBorders>
              <w:top w:val="single" w:sz="4" w:space="0" w:color="auto"/>
              <w:left w:val="nil"/>
              <w:bottom w:val="single" w:sz="4" w:space="0" w:color="auto"/>
              <w:right w:val="single" w:sz="4" w:space="0" w:color="auto"/>
            </w:tcBorders>
          </w:tcPr>
          <w:p w:rsidR="00524224" w:rsidRDefault="00524224" w:rsidP="003771C0">
            <w:pPr>
              <w:adjustRightInd w:val="0"/>
              <w:snapToGrid w:val="0"/>
              <w:rPr>
                <w:rFonts w:ascii="Arial" w:eastAsia="Arial Unicode MS" w:hAnsi="Arial"/>
                <w:sz w:val="14"/>
              </w:rPr>
            </w:pPr>
          </w:p>
        </w:tc>
        <w:tc>
          <w:tcPr>
            <w:tcW w:w="10800" w:type="dxa"/>
            <w:tcBorders>
              <w:top w:val="single" w:sz="4" w:space="0" w:color="auto"/>
              <w:left w:val="nil"/>
              <w:bottom w:val="single" w:sz="4" w:space="0" w:color="auto"/>
              <w:right w:val="single" w:sz="4" w:space="0" w:color="auto"/>
            </w:tcBorders>
          </w:tcPr>
          <w:p w:rsidR="00524224" w:rsidRDefault="00524224" w:rsidP="003771C0">
            <w:pPr>
              <w:adjustRightInd w:val="0"/>
              <w:snapToGrid w:val="0"/>
              <w:rPr>
                <w:rFonts w:ascii="Arial" w:hAnsi="Arial"/>
                <w:sz w:val="14"/>
              </w:rPr>
            </w:pPr>
            <w:r>
              <w:rPr>
                <w:rFonts w:ascii="Arial" w:hAnsi="Arial"/>
                <w:b/>
                <w:sz w:val="14"/>
              </w:rPr>
              <w:t>Remarks</w:t>
            </w:r>
          </w:p>
        </w:tc>
      </w:tr>
      <w:tr w:rsidR="00524224" w:rsidTr="00920800">
        <w:trPr>
          <w:cantSplit/>
          <w:trHeight w:val="20"/>
        </w:trPr>
        <w:tc>
          <w:tcPr>
            <w:tcW w:w="735" w:type="dxa"/>
            <w:tcBorders>
              <w:top w:val="single" w:sz="4" w:space="0" w:color="auto"/>
              <w:left w:val="single" w:sz="4" w:space="0" w:color="auto"/>
              <w:bottom w:val="single" w:sz="4" w:space="0" w:color="auto"/>
              <w:right w:val="single" w:sz="4" w:space="0" w:color="auto"/>
            </w:tcBorders>
          </w:tcPr>
          <w:p w:rsidR="00524224" w:rsidRDefault="00524224" w:rsidP="00524224">
            <w:pPr>
              <w:widowControl/>
              <w:numPr>
                <w:ilvl w:val="0"/>
                <w:numId w:val="9"/>
              </w:numPr>
              <w:jc w:val="both"/>
              <w:rPr>
                <w:rFonts w:ascii="Arial" w:eastAsia="Arial Unicode MS" w:hAnsi="Arial"/>
                <w:sz w:val="14"/>
              </w:rPr>
            </w:pPr>
          </w:p>
        </w:tc>
        <w:tc>
          <w:tcPr>
            <w:tcW w:w="216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Memorial Number</w:t>
            </w:r>
          </w:p>
        </w:tc>
        <w:tc>
          <w:tcPr>
            <w:tcW w:w="90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1 - 14</w:t>
            </w:r>
          </w:p>
        </w:tc>
        <w:tc>
          <w:tcPr>
            <w:tcW w:w="90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X(14)</w:t>
            </w:r>
          </w:p>
        </w:tc>
        <w:tc>
          <w:tcPr>
            <w:tcW w:w="180" w:type="dxa"/>
            <w:tcBorders>
              <w:top w:val="single" w:sz="4" w:space="0" w:color="auto"/>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single" w:sz="4" w:space="0" w:color="auto"/>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 </w:t>
            </w:r>
          </w:p>
        </w:tc>
      </w:tr>
      <w:tr w:rsidR="00524224" w:rsidTr="00920800">
        <w:trPr>
          <w:cantSplit/>
          <w:trHeight w:val="20"/>
        </w:trPr>
        <w:tc>
          <w:tcPr>
            <w:tcW w:w="735" w:type="dxa"/>
            <w:tcBorders>
              <w:top w:val="nil"/>
              <w:left w:val="single" w:sz="4" w:space="0" w:color="auto"/>
              <w:bottom w:val="single" w:sz="4" w:space="0" w:color="auto"/>
              <w:right w:val="single" w:sz="4" w:space="0" w:color="auto"/>
            </w:tcBorders>
          </w:tcPr>
          <w:p w:rsidR="00524224" w:rsidRDefault="00524224" w:rsidP="00524224">
            <w:pPr>
              <w:widowControl/>
              <w:numPr>
                <w:ilvl w:val="0"/>
                <w:numId w:val="9"/>
              </w:numPr>
              <w:jc w:val="both"/>
              <w:rPr>
                <w:rFonts w:ascii="Arial" w:eastAsia="Arial Unicode MS" w:hAnsi="Arial"/>
                <w:sz w:val="14"/>
              </w:rPr>
            </w:pPr>
          </w:p>
        </w:tc>
        <w:tc>
          <w:tcPr>
            <w:tcW w:w="2160" w:type="dxa"/>
            <w:tcBorders>
              <w:top w:val="nil"/>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P</w:t>
            </w:r>
            <w:r>
              <w:rPr>
                <w:rFonts w:ascii="Arial" w:hAnsi="Arial" w:hint="eastAsia"/>
                <w:sz w:val="14"/>
              </w:rPr>
              <w:t xml:space="preserve">roperty </w:t>
            </w:r>
            <w:r>
              <w:rPr>
                <w:rFonts w:ascii="Arial" w:hAnsi="Arial"/>
                <w:sz w:val="14"/>
              </w:rPr>
              <w:t>R</w:t>
            </w:r>
            <w:r>
              <w:rPr>
                <w:rFonts w:ascii="Arial" w:hAnsi="Arial" w:hint="eastAsia"/>
                <w:sz w:val="14"/>
              </w:rPr>
              <w:t xml:space="preserve">eference </w:t>
            </w:r>
            <w:r>
              <w:rPr>
                <w:rFonts w:ascii="Arial" w:hAnsi="Arial"/>
                <w:sz w:val="14"/>
              </w:rPr>
              <w:t>N</w:t>
            </w:r>
            <w:r>
              <w:rPr>
                <w:rFonts w:ascii="Arial" w:hAnsi="Arial" w:hint="eastAsia"/>
                <w:sz w:val="14"/>
              </w:rPr>
              <w:t>umber</w:t>
            </w:r>
          </w:p>
        </w:tc>
        <w:tc>
          <w:tcPr>
            <w:tcW w:w="900" w:type="dxa"/>
            <w:tcBorders>
              <w:top w:val="nil"/>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15 - 22</w:t>
            </w:r>
          </w:p>
        </w:tc>
        <w:tc>
          <w:tcPr>
            <w:tcW w:w="900" w:type="dxa"/>
            <w:tcBorders>
              <w:top w:val="nil"/>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X(8)</w:t>
            </w:r>
          </w:p>
        </w:tc>
        <w:tc>
          <w:tcPr>
            <w:tcW w:w="18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nil"/>
              <w:left w:val="nil"/>
              <w:bottom w:val="single" w:sz="4" w:space="0" w:color="auto"/>
              <w:right w:val="single" w:sz="4" w:space="0" w:color="auto"/>
            </w:tcBorders>
          </w:tcPr>
          <w:p w:rsidR="00524224" w:rsidRDefault="00524224" w:rsidP="005C1A11">
            <w:pPr>
              <w:rPr>
                <w:rFonts w:ascii="Arial" w:hAnsi="Arial"/>
                <w:sz w:val="14"/>
              </w:rPr>
            </w:pPr>
          </w:p>
        </w:tc>
      </w:tr>
      <w:tr w:rsidR="00524224" w:rsidTr="00920800">
        <w:trPr>
          <w:cantSplit/>
          <w:trHeight w:val="20"/>
        </w:trPr>
        <w:tc>
          <w:tcPr>
            <w:tcW w:w="735" w:type="dxa"/>
            <w:tcBorders>
              <w:top w:val="nil"/>
              <w:left w:val="single" w:sz="4" w:space="0" w:color="auto"/>
              <w:bottom w:val="single" w:sz="4" w:space="0" w:color="auto"/>
              <w:right w:val="single" w:sz="4" w:space="0" w:color="auto"/>
            </w:tcBorders>
          </w:tcPr>
          <w:p w:rsidR="00524224" w:rsidRDefault="00524224" w:rsidP="00524224">
            <w:pPr>
              <w:widowControl/>
              <w:numPr>
                <w:ilvl w:val="0"/>
                <w:numId w:val="9"/>
              </w:numPr>
              <w:jc w:val="both"/>
              <w:rPr>
                <w:rFonts w:ascii="Arial" w:eastAsia="Arial Unicode MS" w:hAnsi="Arial"/>
                <w:sz w:val="14"/>
              </w:rPr>
            </w:pPr>
          </w:p>
        </w:tc>
        <w:tc>
          <w:tcPr>
            <w:tcW w:w="216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Lot Description</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23 - 342</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X(320)</w:t>
            </w:r>
          </w:p>
        </w:tc>
        <w:tc>
          <w:tcPr>
            <w:tcW w:w="18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nil"/>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Trailing spaces will be truncated if Lot Locations (both Chinese and English) are blank.</w:t>
            </w:r>
          </w:p>
        </w:tc>
      </w:tr>
      <w:tr w:rsidR="00524224" w:rsidTr="00920800">
        <w:trPr>
          <w:cantSplit/>
          <w:trHeight w:val="20"/>
        </w:trPr>
        <w:tc>
          <w:tcPr>
            <w:tcW w:w="735" w:type="dxa"/>
            <w:tcBorders>
              <w:top w:val="nil"/>
              <w:left w:val="single" w:sz="4" w:space="0" w:color="auto"/>
              <w:bottom w:val="single" w:sz="4" w:space="0" w:color="auto"/>
              <w:right w:val="single" w:sz="4" w:space="0" w:color="auto"/>
            </w:tcBorders>
          </w:tcPr>
          <w:p w:rsidR="00524224" w:rsidRDefault="00524224" w:rsidP="00524224">
            <w:pPr>
              <w:widowControl/>
              <w:numPr>
                <w:ilvl w:val="0"/>
                <w:numId w:val="9"/>
              </w:numPr>
              <w:jc w:val="both"/>
              <w:rPr>
                <w:rFonts w:ascii="Arial" w:eastAsia="Arial Unicode MS" w:hAnsi="Arial"/>
                <w:sz w:val="14"/>
              </w:rPr>
            </w:pPr>
          </w:p>
        </w:tc>
        <w:tc>
          <w:tcPr>
            <w:tcW w:w="216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Lot Location</w:t>
            </w:r>
            <w:r>
              <w:rPr>
                <w:rFonts w:ascii="Arial" w:hAnsi="Arial" w:hint="eastAsia"/>
                <w:sz w:val="14"/>
              </w:rPr>
              <w:t xml:space="preserve"> (English)</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343 - 683</w:t>
            </w:r>
          </w:p>
        </w:tc>
        <w:tc>
          <w:tcPr>
            <w:tcW w:w="90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r>
              <w:rPr>
                <w:rFonts w:ascii="Arial" w:hAnsi="Arial"/>
                <w:sz w:val="14"/>
              </w:rPr>
              <w:t>X(341)</w:t>
            </w:r>
          </w:p>
        </w:tc>
        <w:tc>
          <w:tcPr>
            <w:tcW w:w="180" w:type="dxa"/>
            <w:tcBorders>
              <w:top w:val="nil"/>
              <w:left w:val="nil"/>
              <w:bottom w:val="single" w:sz="4" w:space="0" w:color="auto"/>
              <w:right w:val="single" w:sz="4" w:space="0" w:color="auto"/>
            </w:tcBorders>
          </w:tcPr>
          <w:p w:rsidR="00524224" w:rsidRDefault="00524224" w:rsidP="005C1A11">
            <w:pPr>
              <w:rPr>
                <w:rFonts w:ascii="Arial" w:eastAsia="Arial Unicode MS" w:hAnsi="Arial"/>
                <w:sz w:val="14"/>
              </w:rPr>
            </w:pPr>
          </w:p>
        </w:tc>
        <w:tc>
          <w:tcPr>
            <w:tcW w:w="10800" w:type="dxa"/>
            <w:tcBorders>
              <w:top w:val="nil"/>
              <w:left w:val="nil"/>
              <w:bottom w:val="single" w:sz="4" w:space="0" w:color="auto"/>
              <w:right w:val="single" w:sz="4" w:space="0" w:color="auto"/>
            </w:tcBorders>
          </w:tcPr>
          <w:p w:rsidR="00524224" w:rsidRDefault="00524224" w:rsidP="005C1A11">
            <w:pPr>
              <w:jc w:val="both"/>
              <w:rPr>
                <w:rFonts w:ascii="Arial" w:hAnsi="Arial"/>
                <w:sz w:val="14"/>
              </w:rPr>
            </w:pPr>
            <w:r>
              <w:rPr>
                <w:rFonts w:ascii="Arial" w:hAnsi="Arial"/>
                <w:sz w:val="14"/>
              </w:rPr>
              <w:t>Trailing spaces will be truncated</w:t>
            </w:r>
            <w:r>
              <w:rPr>
                <w:rFonts w:ascii="Arial" w:eastAsia="SimSun" w:hAnsi="Arial" w:hint="eastAsia"/>
                <w:sz w:val="14"/>
                <w:lang w:eastAsia="zh-CN"/>
              </w:rPr>
              <w:t xml:space="preserve"> </w:t>
            </w:r>
            <w:r>
              <w:rPr>
                <w:rFonts w:ascii="Arial" w:hAnsi="Arial"/>
                <w:sz w:val="14"/>
              </w:rPr>
              <w:t>if Lot Location (Chinese) is blank.</w:t>
            </w:r>
          </w:p>
          <w:p w:rsidR="00524224" w:rsidRDefault="00524224" w:rsidP="005C1A11">
            <w:pPr>
              <w:jc w:val="both"/>
              <w:rPr>
                <w:rFonts w:ascii="Arial" w:hAnsi="Arial"/>
                <w:sz w:val="14"/>
              </w:rPr>
            </w:pPr>
            <w:r>
              <w:rPr>
                <w:rFonts w:ascii="Arial" w:hAnsi="Arial"/>
                <w:sz w:val="14"/>
              </w:rPr>
              <w:t>If the current entry has reached the pre-defined number of registers that can be displayed for a memorial, “ AND OTHER PROPERTIES” will be appended.</w:t>
            </w:r>
          </w:p>
        </w:tc>
      </w:tr>
      <w:tr w:rsidR="00524224" w:rsidTr="00920800">
        <w:trPr>
          <w:cantSplit/>
          <w:trHeight w:val="20"/>
        </w:trPr>
        <w:tc>
          <w:tcPr>
            <w:tcW w:w="735" w:type="dxa"/>
            <w:tcBorders>
              <w:top w:val="single" w:sz="4" w:space="0" w:color="auto"/>
              <w:left w:val="single" w:sz="4" w:space="0" w:color="auto"/>
              <w:bottom w:val="single" w:sz="4" w:space="0" w:color="auto"/>
              <w:right w:val="single" w:sz="4" w:space="0" w:color="auto"/>
            </w:tcBorders>
          </w:tcPr>
          <w:p w:rsidR="00524224" w:rsidRDefault="00524224" w:rsidP="00524224">
            <w:pPr>
              <w:widowControl/>
              <w:numPr>
                <w:ilvl w:val="0"/>
                <w:numId w:val="9"/>
              </w:numPr>
              <w:jc w:val="both"/>
              <w:rPr>
                <w:rFonts w:ascii="Arial" w:eastAsia="Arial Unicode MS" w:hAnsi="Arial"/>
                <w:sz w:val="14"/>
              </w:rPr>
            </w:pPr>
          </w:p>
        </w:tc>
        <w:tc>
          <w:tcPr>
            <w:tcW w:w="2160" w:type="dxa"/>
            <w:tcBorders>
              <w:top w:val="single" w:sz="4" w:space="0" w:color="auto"/>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Lot Location (Chinese)</w:t>
            </w:r>
          </w:p>
        </w:tc>
        <w:tc>
          <w:tcPr>
            <w:tcW w:w="900" w:type="dxa"/>
            <w:tcBorders>
              <w:top w:val="single" w:sz="4" w:space="0" w:color="auto"/>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684 - 1333</w:t>
            </w:r>
          </w:p>
        </w:tc>
        <w:tc>
          <w:tcPr>
            <w:tcW w:w="900" w:type="dxa"/>
            <w:tcBorders>
              <w:top w:val="single" w:sz="4" w:space="0" w:color="auto"/>
              <w:left w:val="nil"/>
              <w:bottom w:val="single" w:sz="4" w:space="0" w:color="auto"/>
              <w:right w:val="single" w:sz="4" w:space="0" w:color="auto"/>
            </w:tcBorders>
          </w:tcPr>
          <w:p w:rsidR="00524224" w:rsidRDefault="00524224" w:rsidP="005C1A11">
            <w:pPr>
              <w:rPr>
                <w:rFonts w:ascii="Arial" w:hAnsi="Arial"/>
                <w:sz w:val="14"/>
              </w:rPr>
            </w:pPr>
            <w:r>
              <w:rPr>
                <w:rFonts w:ascii="Arial" w:hAnsi="Arial"/>
                <w:sz w:val="14"/>
              </w:rPr>
              <w:t>X(650)</w:t>
            </w:r>
          </w:p>
        </w:tc>
        <w:tc>
          <w:tcPr>
            <w:tcW w:w="180" w:type="dxa"/>
            <w:tcBorders>
              <w:top w:val="single" w:sz="4" w:space="0" w:color="auto"/>
              <w:left w:val="nil"/>
              <w:bottom w:val="single" w:sz="4" w:space="0" w:color="auto"/>
              <w:right w:val="single" w:sz="4" w:space="0" w:color="auto"/>
            </w:tcBorders>
          </w:tcPr>
          <w:p w:rsidR="00524224" w:rsidRDefault="00524224" w:rsidP="005C1A11">
            <w:pPr>
              <w:rPr>
                <w:rFonts w:ascii="Arial" w:hAnsi="Arial"/>
                <w:sz w:val="14"/>
              </w:rPr>
            </w:pPr>
          </w:p>
        </w:tc>
        <w:tc>
          <w:tcPr>
            <w:tcW w:w="10800" w:type="dxa"/>
            <w:tcBorders>
              <w:top w:val="single" w:sz="4" w:space="0" w:color="auto"/>
              <w:left w:val="nil"/>
              <w:bottom w:val="single" w:sz="4" w:space="0" w:color="auto"/>
              <w:right w:val="single" w:sz="4" w:space="0" w:color="auto"/>
            </w:tcBorders>
          </w:tcPr>
          <w:p w:rsidR="00524224" w:rsidRDefault="00524224" w:rsidP="005C1A11">
            <w:pPr>
              <w:jc w:val="both"/>
              <w:rPr>
                <w:rFonts w:ascii="Arial" w:hAnsi="Arial"/>
                <w:sz w:val="14"/>
              </w:rPr>
            </w:pPr>
            <w:r>
              <w:rPr>
                <w:rFonts w:ascii="Arial" w:hAnsi="Arial"/>
                <w:sz w:val="14"/>
              </w:rPr>
              <w:t>Trailing spaces will be truncated.</w:t>
            </w:r>
            <w:r>
              <w:rPr>
                <w:rFonts w:ascii="Arial" w:hAnsi="Arial" w:hint="eastAsia"/>
                <w:sz w:val="14"/>
              </w:rPr>
              <w:t xml:space="preserve"> The Chinese character is encoded in Unicode (UTF-8).</w:t>
            </w:r>
          </w:p>
          <w:p w:rsidR="00524224" w:rsidRDefault="00524224" w:rsidP="005C1A11">
            <w:pPr>
              <w:jc w:val="both"/>
              <w:rPr>
                <w:rFonts w:ascii="Arial" w:hAnsi="Arial"/>
                <w:sz w:val="14"/>
              </w:rPr>
            </w:pPr>
            <w:r>
              <w:rPr>
                <w:rFonts w:ascii="Arial" w:hAnsi="Arial"/>
                <w:sz w:val="14"/>
              </w:rPr>
              <w:t>If the current entry has reached the pre-defined number of registers that can be displayed for a memorial, “</w:t>
            </w:r>
            <w:r>
              <w:rPr>
                <w:rFonts w:ascii="新細明體" w:hint="eastAsia"/>
                <w:sz w:val="14"/>
                <w:lang w:eastAsia="zh-HK"/>
              </w:rPr>
              <w:t>及其他物業</w:t>
            </w:r>
            <w:r>
              <w:rPr>
                <w:rFonts w:ascii="新細明體"/>
                <w:sz w:val="14"/>
                <w:lang w:eastAsia="zh-HK"/>
              </w:rPr>
              <w:t>”</w:t>
            </w:r>
            <w:r>
              <w:rPr>
                <w:rFonts w:ascii="新細明體"/>
                <w:sz w:val="14"/>
              </w:rPr>
              <w:t xml:space="preserve"> </w:t>
            </w:r>
            <w:r>
              <w:rPr>
                <w:rFonts w:ascii="Arial" w:hAnsi="Arial"/>
                <w:sz w:val="14"/>
              </w:rPr>
              <w:t>will be appended.</w:t>
            </w:r>
          </w:p>
        </w:tc>
      </w:tr>
    </w:tbl>
    <w:p w:rsidR="00920800" w:rsidRDefault="00920800" w:rsidP="005F3177">
      <w:pPr>
        <w:adjustRightInd w:val="0"/>
        <w:snapToGrid w:val="0"/>
        <w:spacing w:before="120"/>
        <w:rPr>
          <w:sz w:val="14"/>
        </w:rPr>
      </w:pPr>
      <w:r>
        <w:rPr>
          <w:sz w:val="14"/>
        </w:rPr>
        <w:t>Record Layout of File MDB.FL6</w:t>
      </w:r>
    </w:p>
    <w:tbl>
      <w:tblPr>
        <w:tblW w:w="0" w:type="auto"/>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920800" w:rsidTr="005F3177">
        <w:trPr>
          <w:cantSplit/>
          <w:trHeight w:val="145"/>
        </w:trPr>
        <w:tc>
          <w:tcPr>
            <w:tcW w:w="735" w:type="dxa"/>
            <w:tcBorders>
              <w:top w:val="single" w:sz="4" w:space="0" w:color="auto"/>
              <w:left w:val="single" w:sz="4" w:space="0" w:color="auto"/>
              <w:bottom w:val="single" w:sz="4" w:space="0" w:color="auto"/>
              <w:right w:val="single" w:sz="4" w:space="0" w:color="auto"/>
            </w:tcBorders>
          </w:tcPr>
          <w:p w:rsidR="00920800" w:rsidRDefault="00920800" w:rsidP="005F3177">
            <w:pPr>
              <w:adjustRightInd w:val="0"/>
              <w:snapToGrid w:val="0"/>
              <w:rPr>
                <w:rFonts w:ascii="Arial" w:eastAsia="Arial Unicode MS" w:hAnsi="Arial"/>
                <w:b/>
                <w:sz w:val="14"/>
              </w:rPr>
            </w:pPr>
            <w:r>
              <w:rPr>
                <w:rFonts w:ascii="Arial" w:hAnsi="Arial"/>
                <w:b/>
                <w:sz w:val="14"/>
              </w:rPr>
              <w:t>Field No</w:t>
            </w:r>
          </w:p>
        </w:tc>
        <w:tc>
          <w:tcPr>
            <w:tcW w:w="2160" w:type="dxa"/>
            <w:tcBorders>
              <w:top w:val="single" w:sz="4" w:space="0" w:color="auto"/>
              <w:left w:val="nil"/>
              <w:bottom w:val="single" w:sz="4" w:space="0" w:color="auto"/>
              <w:right w:val="single" w:sz="4" w:space="0" w:color="auto"/>
            </w:tcBorders>
          </w:tcPr>
          <w:p w:rsidR="00920800" w:rsidRDefault="00920800" w:rsidP="005F3177">
            <w:pPr>
              <w:adjustRightInd w:val="0"/>
              <w:snapToGrid w:val="0"/>
              <w:rPr>
                <w:rFonts w:ascii="Arial" w:eastAsia="Arial Unicode MS" w:hAnsi="Arial"/>
                <w:b/>
                <w:sz w:val="14"/>
              </w:rPr>
            </w:pPr>
            <w:r>
              <w:rPr>
                <w:rFonts w:ascii="Arial" w:hAnsi="Arial"/>
                <w:b/>
                <w:sz w:val="14"/>
              </w:rPr>
              <w:t>Field Description</w:t>
            </w:r>
          </w:p>
        </w:tc>
        <w:tc>
          <w:tcPr>
            <w:tcW w:w="900" w:type="dxa"/>
            <w:tcBorders>
              <w:top w:val="single" w:sz="4" w:space="0" w:color="auto"/>
              <w:left w:val="nil"/>
              <w:bottom w:val="single" w:sz="4" w:space="0" w:color="auto"/>
              <w:right w:val="single" w:sz="4" w:space="0" w:color="auto"/>
            </w:tcBorders>
          </w:tcPr>
          <w:p w:rsidR="00920800" w:rsidRDefault="00920800" w:rsidP="005F3177">
            <w:pPr>
              <w:adjustRightInd w:val="0"/>
              <w:snapToGrid w:val="0"/>
              <w:rPr>
                <w:rFonts w:ascii="Arial" w:eastAsia="Arial Unicode MS" w:hAnsi="Arial"/>
                <w:b/>
                <w:sz w:val="14"/>
              </w:rPr>
            </w:pPr>
            <w:r>
              <w:rPr>
                <w:rFonts w:ascii="Arial" w:hAnsi="Arial"/>
                <w:b/>
                <w:sz w:val="14"/>
              </w:rPr>
              <w:t>Position</w:t>
            </w:r>
          </w:p>
        </w:tc>
        <w:tc>
          <w:tcPr>
            <w:tcW w:w="900" w:type="dxa"/>
            <w:tcBorders>
              <w:top w:val="single" w:sz="4" w:space="0" w:color="auto"/>
              <w:left w:val="nil"/>
              <w:bottom w:val="single" w:sz="4" w:space="0" w:color="auto"/>
              <w:right w:val="single" w:sz="4" w:space="0" w:color="auto"/>
            </w:tcBorders>
          </w:tcPr>
          <w:p w:rsidR="00920800" w:rsidRDefault="00920800" w:rsidP="005F3177">
            <w:pPr>
              <w:adjustRightInd w:val="0"/>
              <w:snapToGrid w:val="0"/>
              <w:rPr>
                <w:rFonts w:ascii="Arial" w:eastAsia="Arial Unicode MS" w:hAnsi="Arial"/>
                <w:b/>
                <w:sz w:val="14"/>
              </w:rPr>
            </w:pPr>
            <w:r>
              <w:rPr>
                <w:rFonts w:ascii="Arial" w:hAnsi="Arial"/>
                <w:b/>
                <w:sz w:val="14"/>
              </w:rPr>
              <w:t>Format</w:t>
            </w:r>
          </w:p>
        </w:tc>
        <w:tc>
          <w:tcPr>
            <w:tcW w:w="180" w:type="dxa"/>
            <w:tcBorders>
              <w:top w:val="single" w:sz="4" w:space="0" w:color="auto"/>
              <w:left w:val="nil"/>
              <w:bottom w:val="single" w:sz="4" w:space="0" w:color="auto"/>
              <w:right w:val="single" w:sz="4" w:space="0" w:color="auto"/>
            </w:tcBorders>
          </w:tcPr>
          <w:p w:rsidR="00920800" w:rsidRDefault="00920800" w:rsidP="005F3177">
            <w:pPr>
              <w:adjustRightInd w:val="0"/>
              <w:snapToGrid w:val="0"/>
              <w:rPr>
                <w:rFonts w:ascii="Arial" w:eastAsia="Arial Unicode MS" w:hAnsi="Arial"/>
                <w:b/>
                <w:sz w:val="14"/>
              </w:rPr>
            </w:pPr>
          </w:p>
        </w:tc>
        <w:tc>
          <w:tcPr>
            <w:tcW w:w="10800" w:type="dxa"/>
            <w:tcBorders>
              <w:top w:val="single" w:sz="4" w:space="0" w:color="auto"/>
              <w:left w:val="nil"/>
              <w:bottom w:val="single" w:sz="4" w:space="0" w:color="auto"/>
              <w:right w:val="single" w:sz="4" w:space="0" w:color="auto"/>
            </w:tcBorders>
          </w:tcPr>
          <w:p w:rsidR="00920800" w:rsidRDefault="00920800" w:rsidP="005F3177">
            <w:pPr>
              <w:pStyle w:val="7"/>
              <w:adjustRightInd w:val="0"/>
              <w:snapToGrid w:val="0"/>
              <w:spacing w:line="240" w:lineRule="auto"/>
              <w:rPr>
                <w:sz w:val="14"/>
              </w:rPr>
            </w:pPr>
            <w:r>
              <w:rPr>
                <w:sz w:val="14"/>
              </w:rPr>
              <w:t>Remarks</w:t>
            </w:r>
          </w:p>
        </w:tc>
      </w:tr>
      <w:tr w:rsidR="00920800" w:rsidTr="005C1A11">
        <w:trPr>
          <w:cantSplit/>
          <w:trHeight w:val="20"/>
        </w:trPr>
        <w:tc>
          <w:tcPr>
            <w:tcW w:w="735" w:type="dxa"/>
            <w:tcBorders>
              <w:top w:val="single" w:sz="4" w:space="0" w:color="auto"/>
              <w:left w:val="single" w:sz="4" w:space="0" w:color="auto"/>
              <w:bottom w:val="single" w:sz="4" w:space="0" w:color="auto"/>
              <w:right w:val="single" w:sz="4" w:space="0" w:color="auto"/>
            </w:tcBorders>
          </w:tcPr>
          <w:p w:rsidR="00920800" w:rsidRDefault="00920800" w:rsidP="00920800">
            <w:pPr>
              <w:widowControl/>
              <w:numPr>
                <w:ilvl w:val="0"/>
                <w:numId w:val="10"/>
              </w:numPr>
              <w:jc w:val="both"/>
              <w:rPr>
                <w:rFonts w:ascii="Arial" w:eastAsia="Arial Unicode MS" w:hAnsi="Arial"/>
                <w:sz w:val="14"/>
              </w:rPr>
            </w:pPr>
          </w:p>
        </w:tc>
        <w:tc>
          <w:tcPr>
            <w:tcW w:w="2160" w:type="dxa"/>
            <w:tcBorders>
              <w:top w:val="single" w:sz="4" w:space="0" w:color="auto"/>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Memorial Number</w:t>
            </w:r>
          </w:p>
        </w:tc>
        <w:tc>
          <w:tcPr>
            <w:tcW w:w="900" w:type="dxa"/>
            <w:tcBorders>
              <w:top w:val="single" w:sz="4" w:space="0" w:color="auto"/>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1 - 14</w:t>
            </w:r>
          </w:p>
        </w:tc>
        <w:tc>
          <w:tcPr>
            <w:tcW w:w="900" w:type="dxa"/>
            <w:tcBorders>
              <w:top w:val="single" w:sz="4" w:space="0" w:color="auto"/>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X(14)</w:t>
            </w:r>
          </w:p>
        </w:tc>
        <w:tc>
          <w:tcPr>
            <w:tcW w:w="180" w:type="dxa"/>
            <w:tcBorders>
              <w:top w:val="single" w:sz="4" w:space="0" w:color="auto"/>
              <w:left w:val="nil"/>
              <w:bottom w:val="single" w:sz="4" w:space="0" w:color="auto"/>
              <w:right w:val="single" w:sz="4" w:space="0" w:color="auto"/>
            </w:tcBorders>
          </w:tcPr>
          <w:p w:rsidR="00920800" w:rsidRDefault="00920800" w:rsidP="005C1A11">
            <w:pPr>
              <w:rPr>
                <w:rFonts w:ascii="Arial" w:eastAsia="Arial Unicode MS" w:hAnsi="Arial"/>
                <w:sz w:val="14"/>
              </w:rPr>
            </w:pPr>
          </w:p>
        </w:tc>
        <w:tc>
          <w:tcPr>
            <w:tcW w:w="10800" w:type="dxa"/>
            <w:tcBorders>
              <w:top w:val="single" w:sz="4" w:space="0" w:color="auto"/>
              <w:left w:val="nil"/>
              <w:bottom w:val="single" w:sz="4" w:space="0" w:color="auto"/>
              <w:right w:val="single" w:sz="4" w:space="0" w:color="auto"/>
            </w:tcBorders>
          </w:tcPr>
          <w:p w:rsidR="00920800" w:rsidRDefault="00920800" w:rsidP="005C1A11">
            <w:pPr>
              <w:rPr>
                <w:rFonts w:ascii="Arial" w:hAnsi="Arial"/>
                <w:sz w:val="14"/>
              </w:rPr>
            </w:pPr>
            <w:r>
              <w:rPr>
                <w:rFonts w:ascii="Arial" w:hAnsi="Arial"/>
                <w:sz w:val="14"/>
              </w:rPr>
              <w:t> </w:t>
            </w:r>
          </w:p>
        </w:tc>
      </w:tr>
      <w:tr w:rsidR="00920800" w:rsidTr="005C1A11">
        <w:trPr>
          <w:cantSplit/>
          <w:trHeight w:val="20"/>
        </w:trPr>
        <w:tc>
          <w:tcPr>
            <w:tcW w:w="735" w:type="dxa"/>
            <w:tcBorders>
              <w:top w:val="nil"/>
              <w:left w:val="single" w:sz="4" w:space="0" w:color="auto"/>
              <w:bottom w:val="single" w:sz="4" w:space="0" w:color="auto"/>
              <w:right w:val="single" w:sz="4" w:space="0" w:color="auto"/>
            </w:tcBorders>
          </w:tcPr>
          <w:p w:rsidR="00920800" w:rsidRDefault="00920800" w:rsidP="00920800">
            <w:pPr>
              <w:widowControl/>
              <w:numPr>
                <w:ilvl w:val="0"/>
                <w:numId w:val="10"/>
              </w:numPr>
              <w:jc w:val="both"/>
              <w:rPr>
                <w:rFonts w:ascii="Arial" w:eastAsia="Arial Unicode MS" w:hAnsi="Arial"/>
                <w:sz w:val="14"/>
              </w:rPr>
            </w:pPr>
          </w:p>
        </w:tc>
        <w:tc>
          <w:tcPr>
            <w:tcW w:w="2160" w:type="dxa"/>
            <w:tcBorders>
              <w:top w:val="nil"/>
              <w:left w:val="nil"/>
              <w:bottom w:val="single" w:sz="4" w:space="0" w:color="auto"/>
              <w:right w:val="single" w:sz="4" w:space="0" w:color="auto"/>
            </w:tcBorders>
          </w:tcPr>
          <w:p w:rsidR="00920800" w:rsidRDefault="00920800" w:rsidP="005C1A11">
            <w:pPr>
              <w:rPr>
                <w:rFonts w:ascii="Arial" w:hAnsi="Arial"/>
                <w:sz w:val="14"/>
              </w:rPr>
            </w:pPr>
            <w:r>
              <w:rPr>
                <w:rFonts w:ascii="Arial" w:hAnsi="Arial"/>
                <w:sz w:val="14"/>
              </w:rPr>
              <w:t>Property Reference Number</w:t>
            </w:r>
          </w:p>
        </w:tc>
        <w:tc>
          <w:tcPr>
            <w:tcW w:w="900" w:type="dxa"/>
            <w:tcBorders>
              <w:top w:val="nil"/>
              <w:left w:val="nil"/>
              <w:bottom w:val="single" w:sz="4" w:space="0" w:color="auto"/>
              <w:right w:val="single" w:sz="4" w:space="0" w:color="auto"/>
            </w:tcBorders>
          </w:tcPr>
          <w:p w:rsidR="00920800" w:rsidRDefault="00920800" w:rsidP="005C1A11">
            <w:pPr>
              <w:rPr>
                <w:rFonts w:ascii="Arial" w:hAnsi="Arial"/>
                <w:sz w:val="14"/>
              </w:rPr>
            </w:pPr>
            <w:r>
              <w:rPr>
                <w:rFonts w:ascii="Arial" w:hAnsi="Arial"/>
                <w:sz w:val="14"/>
              </w:rPr>
              <w:t>15 - 22</w:t>
            </w:r>
          </w:p>
        </w:tc>
        <w:tc>
          <w:tcPr>
            <w:tcW w:w="900" w:type="dxa"/>
            <w:tcBorders>
              <w:top w:val="nil"/>
              <w:left w:val="nil"/>
              <w:bottom w:val="single" w:sz="4" w:space="0" w:color="auto"/>
              <w:right w:val="single" w:sz="4" w:space="0" w:color="auto"/>
            </w:tcBorders>
          </w:tcPr>
          <w:p w:rsidR="00920800" w:rsidRDefault="00920800" w:rsidP="005C1A11">
            <w:pPr>
              <w:rPr>
                <w:rFonts w:ascii="Arial" w:hAnsi="Arial"/>
                <w:sz w:val="14"/>
              </w:rPr>
            </w:pPr>
            <w:r>
              <w:rPr>
                <w:rFonts w:ascii="Arial" w:hAnsi="Arial"/>
                <w:sz w:val="14"/>
              </w:rPr>
              <w:t>X(8)</w:t>
            </w:r>
          </w:p>
        </w:tc>
        <w:tc>
          <w:tcPr>
            <w:tcW w:w="18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p>
        </w:tc>
        <w:tc>
          <w:tcPr>
            <w:tcW w:w="10800" w:type="dxa"/>
            <w:tcBorders>
              <w:top w:val="nil"/>
              <w:left w:val="nil"/>
              <w:bottom w:val="single" w:sz="4" w:space="0" w:color="auto"/>
              <w:right w:val="single" w:sz="4" w:space="0" w:color="auto"/>
            </w:tcBorders>
          </w:tcPr>
          <w:p w:rsidR="00920800" w:rsidRDefault="00920800" w:rsidP="005C1A11">
            <w:pPr>
              <w:rPr>
                <w:rFonts w:ascii="Arial" w:hAnsi="Arial"/>
                <w:sz w:val="14"/>
              </w:rPr>
            </w:pPr>
          </w:p>
        </w:tc>
      </w:tr>
      <w:tr w:rsidR="00920800" w:rsidTr="005C1A11">
        <w:trPr>
          <w:cantSplit/>
          <w:trHeight w:val="20"/>
        </w:trPr>
        <w:tc>
          <w:tcPr>
            <w:tcW w:w="735" w:type="dxa"/>
            <w:tcBorders>
              <w:top w:val="nil"/>
              <w:left w:val="single" w:sz="4" w:space="0" w:color="auto"/>
              <w:bottom w:val="single" w:sz="4" w:space="0" w:color="auto"/>
              <w:right w:val="single" w:sz="4" w:space="0" w:color="auto"/>
            </w:tcBorders>
          </w:tcPr>
          <w:p w:rsidR="00920800" w:rsidRDefault="00920800" w:rsidP="00920800">
            <w:pPr>
              <w:widowControl/>
              <w:numPr>
                <w:ilvl w:val="0"/>
                <w:numId w:val="10"/>
              </w:numPr>
              <w:jc w:val="both"/>
              <w:rPr>
                <w:rFonts w:ascii="Arial" w:eastAsia="Arial Unicode MS" w:hAnsi="Arial"/>
                <w:sz w:val="14"/>
              </w:rPr>
            </w:pPr>
          </w:p>
        </w:tc>
        <w:tc>
          <w:tcPr>
            <w:tcW w:w="2160" w:type="dxa"/>
            <w:tcBorders>
              <w:top w:val="nil"/>
              <w:left w:val="nil"/>
              <w:bottom w:val="single" w:sz="4" w:space="0" w:color="auto"/>
              <w:right w:val="single" w:sz="4" w:space="0" w:color="auto"/>
            </w:tcBorders>
          </w:tcPr>
          <w:p w:rsidR="00920800" w:rsidRDefault="00920800" w:rsidP="005C1A11">
            <w:pPr>
              <w:rPr>
                <w:rFonts w:ascii="Arial" w:hAnsi="Arial"/>
                <w:sz w:val="14"/>
              </w:rPr>
            </w:pPr>
            <w:r>
              <w:rPr>
                <w:rFonts w:ascii="Arial" w:hAnsi="Arial"/>
                <w:sz w:val="14"/>
              </w:rPr>
              <w:t>Lot Share</w:t>
            </w:r>
          </w:p>
        </w:tc>
        <w:tc>
          <w:tcPr>
            <w:tcW w:w="900" w:type="dxa"/>
            <w:tcBorders>
              <w:top w:val="nil"/>
              <w:left w:val="nil"/>
              <w:bottom w:val="single" w:sz="4" w:space="0" w:color="auto"/>
              <w:right w:val="single" w:sz="4" w:space="0" w:color="auto"/>
            </w:tcBorders>
          </w:tcPr>
          <w:p w:rsidR="00920800" w:rsidRDefault="00920800" w:rsidP="005C1A11">
            <w:pPr>
              <w:rPr>
                <w:rFonts w:ascii="Arial" w:hAnsi="Arial"/>
                <w:sz w:val="14"/>
              </w:rPr>
            </w:pPr>
            <w:r>
              <w:rPr>
                <w:rFonts w:ascii="Arial" w:hAnsi="Arial"/>
                <w:sz w:val="14"/>
              </w:rPr>
              <w:t>23 - 78</w:t>
            </w:r>
          </w:p>
        </w:tc>
        <w:tc>
          <w:tcPr>
            <w:tcW w:w="900" w:type="dxa"/>
            <w:tcBorders>
              <w:top w:val="nil"/>
              <w:left w:val="nil"/>
              <w:bottom w:val="single" w:sz="4" w:space="0" w:color="auto"/>
              <w:right w:val="single" w:sz="4" w:space="0" w:color="auto"/>
            </w:tcBorders>
          </w:tcPr>
          <w:p w:rsidR="00920800" w:rsidRDefault="00920800" w:rsidP="005C1A11">
            <w:pPr>
              <w:rPr>
                <w:rFonts w:ascii="Arial" w:hAnsi="Arial"/>
                <w:sz w:val="14"/>
              </w:rPr>
            </w:pPr>
            <w:r>
              <w:rPr>
                <w:rFonts w:ascii="Arial" w:hAnsi="Arial"/>
                <w:sz w:val="14"/>
              </w:rPr>
              <w:t>X(56)</w:t>
            </w:r>
          </w:p>
        </w:tc>
        <w:tc>
          <w:tcPr>
            <w:tcW w:w="18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p>
        </w:tc>
        <w:tc>
          <w:tcPr>
            <w:tcW w:w="10800" w:type="dxa"/>
            <w:tcBorders>
              <w:top w:val="nil"/>
              <w:left w:val="nil"/>
              <w:bottom w:val="single" w:sz="4" w:space="0" w:color="auto"/>
              <w:right w:val="single" w:sz="4" w:space="0" w:color="auto"/>
            </w:tcBorders>
          </w:tcPr>
          <w:p w:rsidR="00920800" w:rsidRDefault="00920800" w:rsidP="005C1A11">
            <w:pPr>
              <w:rPr>
                <w:rFonts w:ascii="Arial" w:hAnsi="Arial"/>
                <w:sz w:val="14"/>
              </w:rPr>
            </w:pPr>
          </w:p>
        </w:tc>
      </w:tr>
      <w:tr w:rsidR="00920800" w:rsidTr="005C1A11">
        <w:trPr>
          <w:cantSplit/>
          <w:trHeight w:val="20"/>
        </w:trPr>
        <w:tc>
          <w:tcPr>
            <w:tcW w:w="735" w:type="dxa"/>
            <w:tcBorders>
              <w:top w:val="nil"/>
              <w:left w:val="single" w:sz="4" w:space="0" w:color="auto"/>
              <w:bottom w:val="single" w:sz="4" w:space="0" w:color="auto"/>
              <w:right w:val="single" w:sz="4" w:space="0" w:color="auto"/>
            </w:tcBorders>
          </w:tcPr>
          <w:p w:rsidR="00920800" w:rsidRDefault="00920800" w:rsidP="00920800">
            <w:pPr>
              <w:widowControl/>
              <w:numPr>
                <w:ilvl w:val="0"/>
                <w:numId w:val="10"/>
              </w:numPr>
              <w:jc w:val="both"/>
              <w:rPr>
                <w:rFonts w:ascii="Arial" w:eastAsia="Arial Unicode MS" w:hAnsi="Arial"/>
                <w:sz w:val="14"/>
              </w:rPr>
            </w:pPr>
          </w:p>
        </w:tc>
        <w:tc>
          <w:tcPr>
            <w:tcW w:w="216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Reference Lot Location</w:t>
            </w:r>
          </w:p>
        </w:tc>
        <w:tc>
          <w:tcPr>
            <w:tcW w:w="90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79 - 398</w:t>
            </w:r>
          </w:p>
        </w:tc>
        <w:tc>
          <w:tcPr>
            <w:tcW w:w="90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X(320)</w:t>
            </w:r>
          </w:p>
        </w:tc>
        <w:tc>
          <w:tcPr>
            <w:tcW w:w="18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p>
        </w:tc>
        <w:tc>
          <w:tcPr>
            <w:tcW w:w="10800" w:type="dxa"/>
            <w:tcBorders>
              <w:top w:val="nil"/>
              <w:left w:val="nil"/>
              <w:bottom w:val="single" w:sz="4" w:space="0" w:color="auto"/>
              <w:right w:val="single" w:sz="4" w:space="0" w:color="auto"/>
            </w:tcBorders>
          </w:tcPr>
          <w:p w:rsidR="00920800" w:rsidRDefault="00920800" w:rsidP="005C1A11">
            <w:pPr>
              <w:jc w:val="both"/>
              <w:rPr>
                <w:rFonts w:ascii="Arial" w:hAnsi="Arial"/>
                <w:sz w:val="14"/>
              </w:rPr>
            </w:pPr>
            <w:r>
              <w:rPr>
                <w:rFonts w:ascii="Arial" w:hAnsi="Arial"/>
                <w:sz w:val="14"/>
              </w:rPr>
              <w:t>Trailing spaces will be truncated if Register Locations (both Chinese and English) are blank.</w:t>
            </w:r>
          </w:p>
        </w:tc>
      </w:tr>
      <w:tr w:rsidR="00920800" w:rsidTr="005C1A11">
        <w:trPr>
          <w:cantSplit/>
          <w:trHeight w:val="20"/>
        </w:trPr>
        <w:tc>
          <w:tcPr>
            <w:tcW w:w="735" w:type="dxa"/>
            <w:tcBorders>
              <w:top w:val="nil"/>
              <w:left w:val="single" w:sz="4" w:space="0" w:color="auto"/>
              <w:bottom w:val="single" w:sz="4" w:space="0" w:color="auto"/>
              <w:right w:val="single" w:sz="4" w:space="0" w:color="auto"/>
            </w:tcBorders>
          </w:tcPr>
          <w:p w:rsidR="00920800" w:rsidRDefault="00920800" w:rsidP="00920800">
            <w:pPr>
              <w:widowControl/>
              <w:numPr>
                <w:ilvl w:val="0"/>
                <w:numId w:val="10"/>
              </w:numPr>
              <w:jc w:val="both"/>
              <w:rPr>
                <w:rFonts w:ascii="Arial" w:eastAsia="Arial Unicode MS" w:hAnsi="Arial"/>
                <w:sz w:val="14"/>
              </w:rPr>
            </w:pPr>
          </w:p>
        </w:tc>
        <w:tc>
          <w:tcPr>
            <w:tcW w:w="216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Register Location (English)</w:t>
            </w:r>
          </w:p>
        </w:tc>
        <w:tc>
          <w:tcPr>
            <w:tcW w:w="90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399 - 739</w:t>
            </w:r>
          </w:p>
        </w:tc>
        <w:tc>
          <w:tcPr>
            <w:tcW w:w="90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X(341)</w:t>
            </w:r>
          </w:p>
        </w:tc>
        <w:tc>
          <w:tcPr>
            <w:tcW w:w="18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p>
        </w:tc>
        <w:tc>
          <w:tcPr>
            <w:tcW w:w="10800" w:type="dxa"/>
            <w:tcBorders>
              <w:top w:val="nil"/>
              <w:left w:val="nil"/>
              <w:bottom w:val="single" w:sz="4" w:space="0" w:color="auto"/>
              <w:right w:val="single" w:sz="4" w:space="0" w:color="auto"/>
            </w:tcBorders>
          </w:tcPr>
          <w:p w:rsidR="00920800" w:rsidRDefault="00920800" w:rsidP="005C1A11">
            <w:pPr>
              <w:jc w:val="both"/>
              <w:rPr>
                <w:rFonts w:ascii="Arial" w:hAnsi="Arial"/>
                <w:sz w:val="14"/>
              </w:rPr>
            </w:pPr>
            <w:r>
              <w:rPr>
                <w:rFonts w:ascii="Arial" w:hAnsi="Arial"/>
                <w:sz w:val="14"/>
              </w:rPr>
              <w:t>Trailing spaces will be truncated if Register Location (Chinese) is blank</w:t>
            </w:r>
          </w:p>
          <w:p w:rsidR="00920800" w:rsidRDefault="00920800" w:rsidP="005C1A11">
            <w:pPr>
              <w:jc w:val="both"/>
              <w:rPr>
                <w:rFonts w:ascii="Arial" w:hAnsi="Arial"/>
                <w:sz w:val="14"/>
              </w:rPr>
            </w:pPr>
            <w:r>
              <w:rPr>
                <w:rFonts w:ascii="Arial" w:hAnsi="Arial"/>
                <w:sz w:val="14"/>
              </w:rPr>
              <w:t>If the current entry has reached the pre-defined number of registers that can be displayed for a memorial, “ AND OTHER PROPERTIES” will be appended.</w:t>
            </w:r>
          </w:p>
        </w:tc>
      </w:tr>
      <w:tr w:rsidR="00920800" w:rsidTr="005C1A11">
        <w:trPr>
          <w:cantSplit/>
          <w:trHeight w:val="20"/>
        </w:trPr>
        <w:tc>
          <w:tcPr>
            <w:tcW w:w="735" w:type="dxa"/>
            <w:tcBorders>
              <w:top w:val="nil"/>
              <w:left w:val="single" w:sz="4" w:space="0" w:color="auto"/>
              <w:bottom w:val="single" w:sz="4" w:space="0" w:color="auto"/>
              <w:right w:val="single" w:sz="4" w:space="0" w:color="auto"/>
            </w:tcBorders>
          </w:tcPr>
          <w:p w:rsidR="00920800" w:rsidRDefault="00920800" w:rsidP="00920800">
            <w:pPr>
              <w:widowControl/>
              <w:numPr>
                <w:ilvl w:val="0"/>
                <w:numId w:val="10"/>
              </w:numPr>
              <w:jc w:val="both"/>
              <w:rPr>
                <w:rFonts w:ascii="Arial" w:eastAsia="Arial Unicode MS" w:hAnsi="Arial"/>
                <w:sz w:val="14"/>
              </w:rPr>
            </w:pPr>
          </w:p>
        </w:tc>
        <w:tc>
          <w:tcPr>
            <w:tcW w:w="2160" w:type="dxa"/>
            <w:tcBorders>
              <w:top w:val="nil"/>
              <w:left w:val="nil"/>
              <w:bottom w:val="single" w:sz="4" w:space="0" w:color="auto"/>
              <w:right w:val="single" w:sz="4" w:space="0" w:color="auto"/>
            </w:tcBorders>
          </w:tcPr>
          <w:p w:rsidR="00920800" w:rsidRDefault="00920800" w:rsidP="005C1A11">
            <w:pPr>
              <w:rPr>
                <w:rFonts w:ascii="Arial" w:hAnsi="Arial"/>
                <w:sz w:val="14"/>
              </w:rPr>
            </w:pPr>
            <w:r>
              <w:rPr>
                <w:rFonts w:ascii="Arial" w:hAnsi="Arial"/>
                <w:sz w:val="14"/>
              </w:rPr>
              <w:t>Register Location (Chinese)</w:t>
            </w:r>
          </w:p>
        </w:tc>
        <w:tc>
          <w:tcPr>
            <w:tcW w:w="900" w:type="dxa"/>
            <w:tcBorders>
              <w:top w:val="nil"/>
              <w:left w:val="nil"/>
              <w:bottom w:val="single" w:sz="4" w:space="0" w:color="auto"/>
              <w:right w:val="single" w:sz="4" w:space="0" w:color="auto"/>
            </w:tcBorders>
          </w:tcPr>
          <w:p w:rsidR="00920800" w:rsidRDefault="00920800" w:rsidP="005C1A11">
            <w:pPr>
              <w:rPr>
                <w:rFonts w:ascii="Arial" w:hAnsi="Arial"/>
                <w:sz w:val="14"/>
              </w:rPr>
            </w:pPr>
            <w:r>
              <w:rPr>
                <w:rFonts w:ascii="Arial" w:hAnsi="Arial"/>
                <w:sz w:val="14"/>
              </w:rPr>
              <w:t>740 - 1389</w:t>
            </w:r>
          </w:p>
        </w:tc>
        <w:tc>
          <w:tcPr>
            <w:tcW w:w="900" w:type="dxa"/>
            <w:tcBorders>
              <w:top w:val="nil"/>
              <w:left w:val="nil"/>
              <w:bottom w:val="single" w:sz="4" w:space="0" w:color="auto"/>
              <w:right w:val="single" w:sz="4" w:space="0" w:color="auto"/>
            </w:tcBorders>
          </w:tcPr>
          <w:p w:rsidR="00920800" w:rsidRDefault="00920800" w:rsidP="005C1A11">
            <w:pPr>
              <w:rPr>
                <w:rFonts w:ascii="Arial" w:hAnsi="Arial"/>
                <w:sz w:val="14"/>
              </w:rPr>
            </w:pPr>
            <w:r>
              <w:rPr>
                <w:rFonts w:ascii="Arial" w:hAnsi="Arial"/>
                <w:sz w:val="14"/>
              </w:rPr>
              <w:t>X(650)</w:t>
            </w:r>
          </w:p>
        </w:tc>
        <w:tc>
          <w:tcPr>
            <w:tcW w:w="18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p>
        </w:tc>
        <w:tc>
          <w:tcPr>
            <w:tcW w:w="10800" w:type="dxa"/>
            <w:tcBorders>
              <w:top w:val="nil"/>
              <w:left w:val="nil"/>
              <w:bottom w:val="single" w:sz="4" w:space="0" w:color="auto"/>
              <w:right w:val="single" w:sz="4" w:space="0" w:color="auto"/>
            </w:tcBorders>
          </w:tcPr>
          <w:p w:rsidR="00920800" w:rsidRDefault="00920800" w:rsidP="005C1A11">
            <w:pPr>
              <w:jc w:val="both"/>
              <w:rPr>
                <w:rFonts w:ascii="Arial" w:hAnsi="Arial"/>
                <w:sz w:val="14"/>
              </w:rPr>
            </w:pPr>
            <w:r>
              <w:rPr>
                <w:rFonts w:ascii="Arial" w:hAnsi="Arial"/>
                <w:sz w:val="14"/>
              </w:rPr>
              <w:t xml:space="preserve">Trailing spaces will be truncated. </w:t>
            </w:r>
            <w:r>
              <w:rPr>
                <w:rFonts w:ascii="Arial" w:hAnsi="Arial" w:hint="eastAsia"/>
                <w:sz w:val="14"/>
              </w:rPr>
              <w:t>The Chinese character is encoded in Unicode (UTF-8).</w:t>
            </w:r>
          </w:p>
          <w:p w:rsidR="00920800" w:rsidRDefault="00920800" w:rsidP="005C1A11">
            <w:pPr>
              <w:jc w:val="both"/>
              <w:rPr>
                <w:rFonts w:ascii="Arial" w:hAnsi="Arial"/>
                <w:sz w:val="14"/>
              </w:rPr>
            </w:pPr>
            <w:r>
              <w:rPr>
                <w:rFonts w:ascii="Arial" w:hAnsi="Arial"/>
                <w:sz w:val="14"/>
              </w:rPr>
              <w:t>If the current entry has reached the pre-defined number of registers that can be displayed for a memorial, “</w:t>
            </w:r>
            <w:r>
              <w:rPr>
                <w:rFonts w:ascii="Arial" w:hAnsi="Arial" w:hint="eastAsia"/>
                <w:sz w:val="14"/>
                <w:lang w:eastAsia="zh-HK"/>
              </w:rPr>
              <w:t>及其他物業</w:t>
            </w:r>
            <w:r>
              <w:rPr>
                <w:rFonts w:ascii="Arial" w:hAnsi="Arial"/>
                <w:sz w:val="14"/>
                <w:lang w:eastAsia="zh-HK"/>
              </w:rPr>
              <w:t>”</w:t>
            </w:r>
            <w:r>
              <w:rPr>
                <w:rFonts w:ascii="Arial" w:hAnsi="Arial"/>
                <w:sz w:val="14"/>
              </w:rPr>
              <w:t xml:space="preserve"> will be appended.</w:t>
            </w:r>
          </w:p>
        </w:tc>
      </w:tr>
    </w:tbl>
    <w:p w:rsidR="00920800" w:rsidRDefault="00920800" w:rsidP="0084213C">
      <w:pPr>
        <w:keepNext/>
        <w:adjustRightInd w:val="0"/>
        <w:snapToGrid w:val="0"/>
        <w:spacing w:before="120"/>
        <w:rPr>
          <w:sz w:val="14"/>
        </w:rPr>
      </w:pPr>
      <w:r>
        <w:rPr>
          <w:sz w:val="14"/>
        </w:rPr>
        <w:t>Record Layout of File MDB.FL7</w:t>
      </w:r>
    </w:p>
    <w:tbl>
      <w:tblPr>
        <w:tblW w:w="0" w:type="auto"/>
        <w:tblInd w:w="-10" w:type="dxa"/>
        <w:tblLayout w:type="fixed"/>
        <w:tblCellMar>
          <w:left w:w="0" w:type="dxa"/>
          <w:right w:w="0" w:type="dxa"/>
        </w:tblCellMar>
        <w:tblLook w:val="0000" w:firstRow="0" w:lastRow="0" w:firstColumn="0" w:lastColumn="0" w:noHBand="0" w:noVBand="0"/>
      </w:tblPr>
      <w:tblGrid>
        <w:gridCol w:w="735"/>
        <w:gridCol w:w="2160"/>
        <w:gridCol w:w="900"/>
        <w:gridCol w:w="900"/>
        <w:gridCol w:w="180"/>
        <w:gridCol w:w="10800"/>
      </w:tblGrid>
      <w:tr w:rsidR="00920800" w:rsidTr="005C1A11">
        <w:trPr>
          <w:trHeight w:val="20"/>
        </w:trPr>
        <w:tc>
          <w:tcPr>
            <w:tcW w:w="735" w:type="dxa"/>
            <w:tcBorders>
              <w:top w:val="single" w:sz="4" w:space="0" w:color="auto"/>
              <w:left w:val="single" w:sz="4" w:space="0" w:color="auto"/>
              <w:bottom w:val="single" w:sz="4" w:space="0" w:color="auto"/>
              <w:right w:val="single" w:sz="4" w:space="0" w:color="auto"/>
            </w:tcBorders>
          </w:tcPr>
          <w:p w:rsidR="00920800" w:rsidRDefault="00920800" w:rsidP="005C1A11">
            <w:pPr>
              <w:keepNext/>
              <w:rPr>
                <w:rFonts w:ascii="Arial" w:eastAsia="Arial Unicode MS" w:hAnsi="Arial"/>
                <w:b/>
                <w:sz w:val="14"/>
              </w:rPr>
            </w:pPr>
            <w:r>
              <w:rPr>
                <w:rFonts w:ascii="Arial" w:hAnsi="Arial"/>
                <w:b/>
                <w:sz w:val="14"/>
              </w:rPr>
              <w:t>Field No</w:t>
            </w:r>
          </w:p>
        </w:tc>
        <w:tc>
          <w:tcPr>
            <w:tcW w:w="2160" w:type="dxa"/>
            <w:tcBorders>
              <w:top w:val="single" w:sz="4" w:space="0" w:color="auto"/>
              <w:left w:val="nil"/>
              <w:bottom w:val="single" w:sz="4" w:space="0" w:color="auto"/>
              <w:right w:val="single" w:sz="4" w:space="0" w:color="auto"/>
            </w:tcBorders>
          </w:tcPr>
          <w:p w:rsidR="00920800" w:rsidRDefault="00920800" w:rsidP="005C1A11">
            <w:pPr>
              <w:pStyle w:val="TableHeader"/>
              <w:keepLines w:val="0"/>
              <w:spacing w:before="0" w:after="0"/>
              <w:rPr>
                <w:rFonts w:ascii="Arial" w:eastAsia="新細明體" w:hAnsi="Arial"/>
                <w:sz w:val="14"/>
                <w:lang w:val="en-US"/>
              </w:rPr>
            </w:pPr>
            <w:r>
              <w:rPr>
                <w:rFonts w:ascii="Arial" w:eastAsia="新細明體" w:hAnsi="Arial"/>
                <w:sz w:val="14"/>
                <w:lang w:val="en-US"/>
              </w:rPr>
              <w:t>Field Description</w:t>
            </w:r>
          </w:p>
        </w:tc>
        <w:tc>
          <w:tcPr>
            <w:tcW w:w="900" w:type="dxa"/>
            <w:tcBorders>
              <w:top w:val="single" w:sz="4" w:space="0" w:color="auto"/>
              <w:left w:val="nil"/>
              <w:bottom w:val="single" w:sz="4" w:space="0" w:color="auto"/>
              <w:right w:val="single" w:sz="4" w:space="0" w:color="auto"/>
            </w:tcBorders>
          </w:tcPr>
          <w:p w:rsidR="00920800" w:rsidRDefault="00920800" w:rsidP="005C1A11">
            <w:pPr>
              <w:keepNext/>
              <w:rPr>
                <w:rFonts w:ascii="Arial" w:eastAsia="Arial Unicode MS" w:hAnsi="Arial"/>
                <w:b/>
                <w:sz w:val="14"/>
              </w:rPr>
            </w:pPr>
            <w:r>
              <w:rPr>
                <w:rFonts w:ascii="Arial" w:hAnsi="Arial"/>
                <w:b/>
                <w:sz w:val="14"/>
              </w:rPr>
              <w:t>Position</w:t>
            </w:r>
          </w:p>
        </w:tc>
        <w:tc>
          <w:tcPr>
            <w:tcW w:w="900" w:type="dxa"/>
            <w:tcBorders>
              <w:top w:val="single" w:sz="4" w:space="0" w:color="auto"/>
              <w:left w:val="nil"/>
              <w:bottom w:val="single" w:sz="4" w:space="0" w:color="auto"/>
              <w:right w:val="single" w:sz="4" w:space="0" w:color="auto"/>
            </w:tcBorders>
          </w:tcPr>
          <w:p w:rsidR="00920800" w:rsidRDefault="00920800" w:rsidP="005C1A11">
            <w:pPr>
              <w:keepNext/>
              <w:rPr>
                <w:rFonts w:ascii="Arial" w:eastAsia="Arial Unicode MS" w:hAnsi="Arial"/>
                <w:b/>
                <w:sz w:val="14"/>
              </w:rPr>
            </w:pPr>
            <w:r>
              <w:rPr>
                <w:rFonts w:ascii="Arial" w:hAnsi="Arial"/>
                <w:b/>
                <w:sz w:val="14"/>
              </w:rPr>
              <w:t>Format</w:t>
            </w:r>
          </w:p>
        </w:tc>
        <w:tc>
          <w:tcPr>
            <w:tcW w:w="180" w:type="dxa"/>
            <w:tcBorders>
              <w:top w:val="single" w:sz="4" w:space="0" w:color="auto"/>
              <w:left w:val="nil"/>
              <w:bottom w:val="single" w:sz="4" w:space="0" w:color="auto"/>
              <w:right w:val="single" w:sz="4" w:space="0" w:color="auto"/>
            </w:tcBorders>
          </w:tcPr>
          <w:p w:rsidR="00920800" w:rsidRDefault="00920800" w:rsidP="005C1A11">
            <w:pPr>
              <w:keepNext/>
              <w:rPr>
                <w:rFonts w:ascii="Arial" w:eastAsia="Arial Unicode MS" w:hAnsi="Arial"/>
                <w:b/>
                <w:sz w:val="14"/>
              </w:rPr>
            </w:pPr>
          </w:p>
        </w:tc>
        <w:tc>
          <w:tcPr>
            <w:tcW w:w="10800" w:type="dxa"/>
            <w:tcBorders>
              <w:top w:val="single" w:sz="4" w:space="0" w:color="auto"/>
              <w:left w:val="nil"/>
              <w:bottom w:val="single" w:sz="4" w:space="0" w:color="auto"/>
              <w:right w:val="single" w:sz="4" w:space="0" w:color="auto"/>
            </w:tcBorders>
          </w:tcPr>
          <w:p w:rsidR="00920800" w:rsidRDefault="00920800" w:rsidP="005C1A11">
            <w:pPr>
              <w:keepNext/>
              <w:rPr>
                <w:rFonts w:ascii="Arial" w:hAnsi="Arial"/>
                <w:b/>
                <w:sz w:val="14"/>
              </w:rPr>
            </w:pPr>
            <w:r>
              <w:rPr>
                <w:rFonts w:ascii="Arial" w:hAnsi="Arial"/>
                <w:b/>
                <w:sz w:val="14"/>
              </w:rPr>
              <w:t>Remarks</w:t>
            </w:r>
          </w:p>
        </w:tc>
      </w:tr>
      <w:tr w:rsidR="00920800" w:rsidTr="005C1A11">
        <w:trPr>
          <w:trHeight w:val="20"/>
        </w:trPr>
        <w:tc>
          <w:tcPr>
            <w:tcW w:w="735" w:type="dxa"/>
            <w:tcBorders>
              <w:top w:val="single" w:sz="4" w:space="0" w:color="auto"/>
              <w:left w:val="single" w:sz="4" w:space="0" w:color="auto"/>
              <w:bottom w:val="single" w:sz="4" w:space="0" w:color="auto"/>
              <w:right w:val="single" w:sz="4" w:space="0" w:color="auto"/>
            </w:tcBorders>
          </w:tcPr>
          <w:p w:rsidR="00920800" w:rsidRDefault="00920800" w:rsidP="00920800">
            <w:pPr>
              <w:widowControl/>
              <w:numPr>
                <w:ilvl w:val="0"/>
                <w:numId w:val="11"/>
              </w:numPr>
              <w:jc w:val="both"/>
              <w:rPr>
                <w:rFonts w:ascii="Arial" w:eastAsia="Arial Unicode MS" w:hAnsi="Arial"/>
                <w:sz w:val="14"/>
              </w:rPr>
            </w:pPr>
          </w:p>
        </w:tc>
        <w:tc>
          <w:tcPr>
            <w:tcW w:w="2160" w:type="dxa"/>
            <w:tcBorders>
              <w:top w:val="single" w:sz="4" w:space="0" w:color="auto"/>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Memorial Number</w:t>
            </w:r>
          </w:p>
        </w:tc>
        <w:tc>
          <w:tcPr>
            <w:tcW w:w="900" w:type="dxa"/>
            <w:tcBorders>
              <w:top w:val="single" w:sz="4" w:space="0" w:color="auto"/>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1 - 14</w:t>
            </w:r>
          </w:p>
        </w:tc>
        <w:tc>
          <w:tcPr>
            <w:tcW w:w="900" w:type="dxa"/>
            <w:tcBorders>
              <w:top w:val="single" w:sz="4" w:space="0" w:color="auto"/>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X(14)</w:t>
            </w:r>
          </w:p>
        </w:tc>
        <w:tc>
          <w:tcPr>
            <w:tcW w:w="180" w:type="dxa"/>
            <w:tcBorders>
              <w:top w:val="single" w:sz="4" w:space="0" w:color="auto"/>
              <w:left w:val="nil"/>
              <w:bottom w:val="single" w:sz="4" w:space="0" w:color="auto"/>
              <w:right w:val="single" w:sz="4" w:space="0" w:color="auto"/>
            </w:tcBorders>
          </w:tcPr>
          <w:p w:rsidR="00920800" w:rsidRDefault="00920800" w:rsidP="005C1A11">
            <w:pPr>
              <w:pStyle w:val="TableText"/>
              <w:spacing w:before="0" w:after="0"/>
              <w:rPr>
                <w:rFonts w:ascii="Arial" w:eastAsia="Times New Roman" w:hAnsi="Arial"/>
                <w:sz w:val="14"/>
                <w:lang w:val="en-US"/>
              </w:rPr>
            </w:pPr>
            <w:r>
              <w:rPr>
                <w:rFonts w:ascii="Arial" w:eastAsia="Times New Roman" w:hAnsi="Arial"/>
                <w:sz w:val="14"/>
                <w:lang w:val="en-US"/>
              </w:rPr>
              <w:t> </w:t>
            </w:r>
          </w:p>
        </w:tc>
        <w:tc>
          <w:tcPr>
            <w:tcW w:w="10800" w:type="dxa"/>
            <w:tcBorders>
              <w:top w:val="single" w:sz="4" w:space="0" w:color="auto"/>
              <w:left w:val="nil"/>
              <w:bottom w:val="single" w:sz="4" w:space="0" w:color="auto"/>
              <w:right w:val="single" w:sz="4" w:space="0" w:color="auto"/>
            </w:tcBorders>
          </w:tcPr>
          <w:p w:rsidR="00920800" w:rsidRDefault="00920800" w:rsidP="005C1A11">
            <w:pPr>
              <w:pStyle w:val="TableText"/>
              <w:spacing w:before="0" w:after="0"/>
              <w:rPr>
                <w:rFonts w:ascii="Arial" w:eastAsia="Times New Roman" w:hAnsi="Arial"/>
                <w:sz w:val="14"/>
                <w:lang w:val="en-US"/>
              </w:rPr>
            </w:pPr>
          </w:p>
        </w:tc>
      </w:tr>
      <w:tr w:rsidR="00920800" w:rsidTr="005C1A11">
        <w:trPr>
          <w:trHeight w:val="20"/>
        </w:trPr>
        <w:tc>
          <w:tcPr>
            <w:tcW w:w="735" w:type="dxa"/>
            <w:tcBorders>
              <w:top w:val="nil"/>
              <w:left w:val="single" w:sz="4" w:space="0" w:color="auto"/>
              <w:bottom w:val="single" w:sz="4" w:space="0" w:color="auto"/>
              <w:right w:val="single" w:sz="4" w:space="0" w:color="auto"/>
            </w:tcBorders>
          </w:tcPr>
          <w:p w:rsidR="00920800" w:rsidRDefault="00920800" w:rsidP="00920800">
            <w:pPr>
              <w:widowControl/>
              <w:numPr>
                <w:ilvl w:val="0"/>
                <w:numId w:val="11"/>
              </w:numPr>
              <w:jc w:val="both"/>
              <w:rPr>
                <w:rFonts w:ascii="Arial" w:eastAsia="Arial Unicode MS" w:hAnsi="Arial"/>
                <w:sz w:val="14"/>
              </w:rPr>
            </w:pPr>
          </w:p>
        </w:tc>
        <w:tc>
          <w:tcPr>
            <w:tcW w:w="2160" w:type="dxa"/>
            <w:tcBorders>
              <w:top w:val="nil"/>
              <w:left w:val="nil"/>
              <w:bottom w:val="single" w:sz="4" w:space="0" w:color="auto"/>
              <w:right w:val="single" w:sz="4" w:space="0" w:color="auto"/>
            </w:tcBorders>
          </w:tcPr>
          <w:p w:rsidR="00920800" w:rsidRDefault="00920800" w:rsidP="005C1A11">
            <w:pPr>
              <w:rPr>
                <w:rFonts w:ascii="Arial" w:hAnsi="Arial"/>
                <w:sz w:val="14"/>
              </w:rPr>
            </w:pPr>
            <w:r>
              <w:rPr>
                <w:rFonts w:ascii="Arial" w:hAnsi="Arial"/>
                <w:sz w:val="14"/>
              </w:rPr>
              <w:t>P</w:t>
            </w:r>
            <w:r>
              <w:rPr>
                <w:rFonts w:ascii="Arial" w:hAnsi="Arial" w:hint="eastAsia"/>
                <w:sz w:val="14"/>
              </w:rPr>
              <w:t xml:space="preserve">roperty </w:t>
            </w:r>
            <w:r>
              <w:rPr>
                <w:rFonts w:ascii="Arial" w:hAnsi="Arial"/>
                <w:sz w:val="14"/>
              </w:rPr>
              <w:t>R</w:t>
            </w:r>
            <w:r>
              <w:rPr>
                <w:rFonts w:ascii="Arial" w:hAnsi="Arial" w:hint="eastAsia"/>
                <w:sz w:val="14"/>
              </w:rPr>
              <w:t xml:space="preserve">eference </w:t>
            </w:r>
            <w:r>
              <w:rPr>
                <w:rFonts w:ascii="Arial" w:hAnsi="Arial"/>
                <w:sz w:val="14"/>
              </w:rPr>
              <w:t>N</w:t>
            </w:r>
            <w:r>
              <w:rPr>
                <w:rFonts w:ascii="Arial" w:hAnsi="Arial" w:hint="eastAsia"/>
                <w:sz w:val="14"/>
              </w:rPr>
              <w:t>umber</w:t>
            </w:r>
          </w:p>
        </w:tc>
        <w:tc>
          <w:tcPr>
            <w:tcW w:w="900" w:type="dxa"/>
            <w:tcBorders>
              <w:top w:val="nil"/>
              <w:left w:val="nil"/>
              <w:bottom w:val="single" w:sz="4" w:space="0" w:color="auto"/>
              <w:right w:val="single" w:sz="4" w:space="0" w:color="auto"/>
            </w:tcBorders>
          </w:tcPr>
          <w:p w:rsidR="00920800" w:rsidRDefault="00920800" w:rsidP="005C1A11">
            <w:pPr>
              <w:rPr>
                <w:rFonts w:ascii="Arial" w:hAnsi="Arial"/>
                <w:sz w:val="14"/>
              </w:rPr>
            </w:pPr>
            <w:r>
              <w:rPr>
                <w:rFonts w:ascii="Arial" w:hAnsi="Arial"/>
                <w:sz w:val="14"/>
              </w:rPr>
              <w:t>15 - 22</w:t>
            </w:r>
          </w:p>
        </w:tc>
        <w:tc>
          <w:tcPr>
            <w:tcW w:w="900" w:type="dxa"/>
            <w:tcBorders>
              <w:top w:val="nil"/>
              <w:left w:val="nil"/>
              <w:bottom w:val="single" w:sz="4" w:space="0" w:color="auto"/>
              <w:right w:val="single" w:sz="4" w:space="0" w:color="auto"/>
            </w:tcBorders>
          </w:tcPr>
          <w:p w:rsidR="00920800" w:rsidRDefault="00920800" w:rsidP="005C1A11">
            <w:pPr>
              <w:rPr>
                <w:rFonts w:ascii="Arial" w:hAnsi="Arial"/>
                <w:sz w:val="14"/>
              </w:rPr>
            </w:pPr>
            <w:r>
              <w:rPr>
                <w:rFonts w:ascii="Arial" w:hAnsi="Arial"/>
                <w:sz w:val="14"/>
              </w:rPr>
              <w:t>X(8)</w:t>
            </w:r>
          </w:p>
        </w:tc>
        <w:tc>
          <w:tcPr>
            <w:tcW w:w="180" w:type="dxa"/>
            <w:tcBorders>
              <w:top w:val="nil"/>
              <w:left w:val="nil"/>
              <w:bottom w:val="single" w:sz="4" w:space="0" w:color="auto"/>
              <w:right w:val="single" w:sz="4" w:space="0" w:color="auto"/>
            </w:tcBorders>
          </w:tcPr>
          <w:p w:rsidR="00920800" w:rsidRDefault="00920800" w:rsidP="005C1A11">
            <w:pPr>
              <w:rPr>
                <w:rFonts w:ascii="Arial" w:hAnsi="Arial"/>
                <w:sz w:val="14"/>
              </w:rPr>
            </w:pPr>
          </w:p>
        </w:tc>
        <w:tc>
          <w:tcPr>
            <w:tcW w:w="10800" w:type="dxa"/>
            <w:tcBorders>
              <w:top w:val="nil"/>
              <w:left w:val="nil"/>
              <w:bottom w:val="single" w:sz="4" w:space="0" w:color="auto"/>
              <w:right w:val="single" w:sz="4" w:space="0" w:color="auto"/>
            </w:tcBorders>
          </w:tcPr>
          <w:p w:rsidR="00920800" w:rsidRDefault="00920800" w:rsidP="005C1A11">
            <w:pPr>
              <w:rPr>
                <w:rFonts w:ascii="Arial" w:hAnsi="Arial"/>
                <w:sz w:val="14"/>
              </w:rPr>
            </w:pPr>
          </w:p>
        </w:tc>
      </w:tr>
      <w:tr w:rsidR="00920800" w:rsidTr="005C1A11">
        <w:trPr>
          <w:trHeight w:val="20"/>
        </w:trPr>
        <w:tc>
          <w:tcPr>
            <w:tcW w:w="735" w:type="dxa"/>
            <w:tcBorders>
              <w:top w:val="nil"/>
              <w:left w:val="single" w:sz="4" w:space="0" w:color="auto"/>
              <w:bottom w:val="single" w:sz="4" w:space="0" w:color="auto"/>
              <w:right w:val="single" w:sz="4" w:space="0" w:color="auto"/>
            </w:tcBorders>
          </w:tcPr>
          <w:p w:rsidR="00920800" w:rsidRDefault="00920800" w:rsidP="00920800">
            <w:pPr>
              <w:widowControl/>
              <w:numPr>
                <w:ilvl w:val="0"/>
                <w:numId w:val="11"/>
              </w:numPr>
              <w:jc w:val="both"/>
              <w:rPr>
                <w:rFonts w:ascii="Arial" w:eastAsia="Arial Unicode MS" w:hAnsi="Arial"/>
                <w:sz w:val="14"/>
              </w:rPr>
            </w:pPr>
          </w:p>
        </w:tc>
        <w:tc>
          <w:tcPr>
            <w:tcW w:w="216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Lot Share</w:t>
            </w:r>
          </w:p>
        </w:tc>
        <w:tc>
          <w:tcPr>
            <w:tcW w:w="90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23- 78</w:t>
            </w:r>
          </w:p>
        </w:tc>
        <w:tc>
          <w:tcPr>
            <w:tcW w:w="90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X(56)</w:t>
            </w:r>
          </w:p>
        </w:tc>
        <w:tc>
          <w:tcPr>
            <w:tcW w:w="18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 </w:t>
            </w:r>
          </w:p>
        </w:tc>
        <w:tc>
          <w:tcPr>
            <w:tcW w:w="10800" w:type="dxa"/>
            <w:tcBorders>
              <w:top w:val="nil"/>
              <w:left w:val="nil"/>
              <w:bottom w:val="single" w:sz="4" w:space="0" w:color="auto"/>
              <w:right w:val="single" w:sz="4" w:space="0" w:color="auto"/>
            </w:tcBorders>
          </w:tcPr>
          <w:p w:rsidR="00920800" w:rsidRDefault="00920800" w:rsidP="005C1A11">
            <w:pPr>
              <w:rPr>
                <w:rFonts w:ascii="Arial" w:hAnsi="Arial"/>
                <w:sz w:val="14"/>
              </w:rPr>
            </w:pPr>
          </w:p>
        </w:tc>
      </w:tr>
      <w:tr w:rsidR="00920800" w:rsidTr="005C1A11">
        <w:trPr>
          <w:trHeight w:val="20"/>
        </w:trPr>
        <w:tc>
          <w:tcPr>
            <w:tcW w:w="735" w:type="dxa"/>
            <w:tcBorders>
              <w:top w:val="nil"/>
              <w:left w:val="single" w:sz="4" w:space="0" w:color="auto"/>
              <w:bottom w:val="single" w:sz="4" w:space="0" w:color="auto"/>
              <w:right w:val="single" w:sz="4" w:space="0" w:color="auto"/>
            </w:tcBorders>
          </w:tcPr>
          <w:p w:rsidR="00920800" w:rsidRDefault="00920800" w:rsidP="00920800">
            <w:pPr>
              <w:widowControl/>
              <w:numPr>
                <w:ilvl w:val="0"/>
                <w:numId w:val="11"/>
              </w:numPr>
              <w:jc w:val="both"/>
              <w:rPr>
                <w:rFonts w:ascii="Arial" w:eastAsia="Arial Unicode MS" w:hAnsi="Arial"/>
                <w:sz w:val="14"/>
              </w:rPr>
            </w:pPr>
          </w:p>
        </w:tc>
        <w:tc>
          <w:tcPr>
            <w:tcW w:w="216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Reference Lot Location</w:t>
            </w:r>
          </w:p>
        </w:tc>
        <w:tc>
          <w:tcPr>
            <w:tcW w:w="90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79 - 398</w:t>
            </w:r>
          </w:p>
        </w:tc>
        <w:tc>
          <w:tcPr>
            <w:tcW w:w="90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X(320)</w:t>
            </w:r>
          </w:p>
        </w:tc>
        <w:tc>
          <w:tcPr>
            <w:tcW w:w="18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p>
        </w:tc>
        <w:tc>
          <w:tcPr>
            <w:tcW w:w="10800" w:type="dxa"/>
            <w:tcBorders>
              <w:top w:val="nil"/>
              <w:left w:val="nil"/>
              <w:bottom w:val="single" w:sz="4" w:space="0" w:color="auto"/>
              <w:right w:val="single" w:sz="4" w:space="0" w:color="auto"/>
            </w:tcBorders>
          </w:tcPr>
          <w:p w:rsidR="00920800" w:rsidRDefault="00920800" w:rsidP="005C1A11">
            <w:pPr>
              <w:rPr>
                <w:rFonts w:ascii="Arial" w:hAnsi="Arial"/>
                <w:sz w:val="14"/>
              </w:rPr>
            </w:pPr>
            <w:r>
              <w:rPr>
                <w:rFonts w:ascii="Arial" w:hAnsi="Arial"/>
                <w:sz w:val="14"/>
              </w:rPr>
              <w:t>Trailing spaces will be truncated if Register Locations (both Chinese and English) are blank.</w:t>
            </w:r>
          </w:p>
        </w:tc>
      </w:tr>
      <w:tr w:rsidR="00920800" w:rsidTr="005C1A11">
        <w:trPr>
          <w:trHeight w:val="20"/>
        </w:trPr>
        <w:tc>
          <w:tcPr>
            <w:tcW w:w="735" w:type="dxa"/>
            <w:tcBorders>
              <w:top w:val="nil"/>
              <w:left w:val="single" w:sz="4" w:space="0" w:color="auto"/>
              <w:bottom w:val="single" w:sz="4" w:space="0" w:color="auto"/>
              <w:right w:val="single" w:sz="4" w:space="0" w:color="auto"/>
            </w:tcBorders>
          </w:tcPr>
          <w:p w:rsidR="00920800" w:rsidRDefault="00920800" w:rsidP="00920800">
            <w:pPr>
              <w:widowControl/>
              <w:numPr>
                <w:ilvl w:val="0"/>
                <w:numId w:val="11"/>
              </w:numPr>
              <w:jc w:val="both"/>
              <w:rPr>
                <w:rFonts w:ascii="Arial" w:eastAsia="Arial Unicode MS" w:hAnsi="Arial"/>
                <w:sz w:val="14"/>
              </w:rPr>
            </w:pPr>
          </w:p>
        </w:tc>
        <w:tc>
          <w:tcPr>
            <w:tcW w:w="216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Register Location</w:t>
            </w:r>
            <w:r>
              <w:rPr>
                <w:rFonts w:ascii="Arial" w:hAnsi="Arial" w:hint="eastAsia"/>
                <w:sz w:val="14"/>
              </w:rPr>
              <w:t xml:space="preserve"> (English)</w:t>
            </w:r>
          </w:p>
        </w:tc>
        <w:tc>
          <w:tcPr>
            <w:tcW w:w="90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399 - 73</w:t>
            </w:r>
            <w:r>
              <w:rPr>
                <w:rFonts w:ascii="Arial" w:hAnsi="Arial" w:hint="eastAsia"/>
                <w:sz w:val="14"/>
              </w:rPr>
              <w:t>9</w:t>
            </w:r>
          </w:p>
        </w:tc>
        <w:tc>
          <w:tcPr>
            <w:tcW w:w="90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r>
              <w:rPr>
                <w:rFonts w:ascii="Arial" w:hAnsi="Arial"/>
                <w:sz w:val="14"/>
              </w:rPr>
              <w:t>X(341)</w:t>
            </w:r>
          </w:p>
        </w:tc>
        <w:tc>
          <w:tcPr>
            <w:tcW w:w="180" w:type="dxa"/>
            <w:tcBorders>
              <w:top w:val="nil"/>
              <w:left w:val="nil"/>
              <w:bottom w:val="single" w:sz="4" w:space="0" w:color="auto"/>
              <w:right w:val="single" w:sz="4" w:space="0" w:color="auto"/>
            </w:tcBorders>
          </w:tcPr>
          <w:p w:rsidR="00920800" w:rsidRDefault="00920800" w:rsidP="005C1A11">
            <w:pPr>
              <w:rPr>
                <w:rFonts w:ascii="Arial" w:eastAsia="Arial Unicode MS" w:hAnsi="Arial"/>
                <w:sz w:val="14"/>
              </w:rPr>
            </w:pPr>
          </w:p>
        </w:tc>
        <w:tc>
          <w:tcPr>
            <w:tcW w:w="10800" w:type="dxa"/>
            <w:tcBorders>
              <w:top w:val="nil"/>
              <w:left w:val="nil"/>
              <w:bottom w:val="single" w:sz="4" w:space="0" w:color="auto"/>
              <w:right w:val="single" w:sz="4" w:space="0" w:color="auto"/>
            </w:tcBorders>
          </w:tcPr>
          <w:p w:rsidR="00920800" w:rsidRDefault="00920800" w:rsidP="005C1A11">
            <w:pPr>
              <w:rPr>
                <w:rFonts w:ascii="Arial" w:hAnsi="Arial"/>
                <w:sz w:val="14"/>
              </w:rPr>
            </w:pPr>
            <w:r>
              <w:rPr>
                <w:rFonts w:ascii="Arial" w:hAnsi="Arial"/>
                <w:sz w:val="14"/>
              </w:rPr>
              <w:t>Trailing spaces will be truncated</w:t>
            </w:r>
            <w:r>
              <w:rPr>
                <w:rFonts w:ascii="Arial" w:eastAsia="SimSun" w:hAnsi="Arial" w:hint="eastAsia"/>
                <w:sz w:val="14"/>
                <w:lang w:eastAsia="zh-CN"/>
              </w:rPr>
              <w:t xml:space="preserve"> </w:t>
            </w:r>
            <w:r>
              <w:rPr>
                <w:rFonts w:ascii="Arial" w:hAnsi="Arial"/>
                <w:sz w:val="14"/>
              </w:rPr>
              <w:t xml:space="preserve">if </w:t>
            </w:r>
            <w:r>
              <w:rPr>
                <w:rFonts w:ascii="Arial" w:eastAsia="SimSun" w:hAnsi="Arial" w:hint="eastAsia"/>
                <w:sz w:val="14"/>
                <w:lang w:eastAsia="zh-CN"/>
              </w:rPr>
              <w:t>Register</w:t>
            </w:r>
            <w:r>
              <w:rPr>
                <w:rFonts w:ascii="Arial" w:hAnsi="Arial"/>
                <w:sz w:val="14"/>
              </w:rPr>
              <w:t xml:space="preserve"> Location (Chinese) is blank.</w:t>
            </w:r>
          </w:p>
          <w:p w:rsidR="00920800" w:rsidRDefault="00920800" w:rsidP="005C1A11">
            <w:pPr>
              <w:rPr>
                <w:rFonts w:ascii="Arial" w:eastAsia="Arial Unicode MS" w:hAnsi="Arial"/>
                <w:sz w:val="14"/>
              </w:rPr>
            </w:pPr>
            <w:r>
              <w:rPr>
                <w:rFonts w:ascii="Arial" w:hAnsi="Arial"/>
                <w:sz w:val="14"/>
              </w:rPr>
              <w:t>If the current entry has reached the pre-defined number of registers that can be displayed for a memorial, “ AND OTHER PROPERTIES” will be appended.</w:t>
            </w:r>
          </w:p>
        </w:tc>
      </w:tr>
      <w:tr w:rsidR="00920800" w:rsidTr="005C1A11">
        <w:trPr>
          <w:trHeight w:val="20"/>
        </w:trPr>
        <w:tc>
          <w:tcPr>
            <w:tcW w:w="735" w:type="dxa"/>
            <w:tcBorders>
              <w:top w:val="single" w:sz="4" w:space="0" w:color="auto"/>
              <w:left w:val="single" w:sz="4" w:space="0" w:color="auto"/>
              <w:bottom w:val="single" w:sz="4" w:space="0" w:color="auto"/>
              <w:right w:val="single" w:sz="4" w:space="0" w:color="auto"/>
            </w:tcBorders>
          </w:tcPr>
          <w:p w:rsidR="00920800" w:rsidRDefault="00920800" w:rsidP="00920800">
            <w:pPr>
              <w:widowControl/>
              <w:numPr>
                <w:ilvl w:val="0"/>
                <w:numId w:val="11"/>
              </w:numPr>
              <w:jc w:val="both"/>
              <w:rPr>
                <w:rFonts w:ascii="Arial" w:eastAsia="Arial Unicode MS" w:hAnsi="Arial"/>
                <w:sz w:val="14"/>
              </w:rPr>
            </w:pPr>
          </w:p>
        </w:tc>
        <w:tc>
          <w:tcPr>
            <w:tcW w:w="2160" w:type="dxa"/>
            <w:tcBorders>
              <w:top w:val="single" w:sz="4" w:space="0" w:color="auto"/>
              <w:left w:val="nil"/>
              <w:bottom w:val="single" w:sz="4" w:space="0" w:color="auto"/>
              <w:right w:val="single" w:sz="4" w:space="0" w:color="auto"/>
            </w:tcBorders>
          </w:tcPr>
          <w:p w:rsidR="00920800" w:rsidRDefault="00920800" w:rsidP="005C1A11">
            <w:pPr>
              <w:jc w:val="both"/>
              <w:rPr>
                <w:rFonts w:ascii="Arial" w:hAnsi="Arial"/>
                <w:sz w:val="14"/>
              </w:rPr>
            </w:pPr>
            <w:r>
              <w:rPr>
                <w:rFonts w:ascii="Arial" w:hAnsi="Arial"/>
                <w:sz w:val="14"/>
              </w:rPr>
              <w:t>Register Location (Chinese)</w:t>
            </w:r>
          </w:p>
        </w:tc>
        <w:tc>
          <w:tcPr>
            <w:tcW w:w="900" w:type="dxa"/>
            <w:tcBorders>
              <w:top w:val="single" w:sz="4" w:space="0" w:color="auto"/>
              <w:left w:val="nil"/>
              <w:bottom w:val="single" w:sz="4" w:space="0" w:color="auto"/>
              <w:right w:val="single" w:sz="4" w:space="0" w:color="auto"/>
            </w:tcBorders>
          </w:tcPr>
          <w:p w:rsidR="00920800" w:rsidRDefault="00920800" w:rsidP="005C1A11">
            <w:pPr>
              <w:jc w:val="both"/>
              <w:rPr>
                <w:rFonts w:ascii="Arial" w:hAnsi="Arial"/>
                <w:sz w:val="14"/>
              </w:rPr>
            </w:pPr>
            <w:r>
              <w:rPr>
                <w:rFonts w:ascii="Arial" w:hAnsi="Arial"/>
                <w:sz w:val="14"/>
              </w:rPr>
              <w:t>740 - 1389</w:t>
            </w:r>
          </w:p>
        </w:tc>
        <w:tc>
          <w:tcPr>
            <w:tcW w:w="900" w:type="dxa"/>
            <w:tcBorders>
              <w:top w:val="single" w:sz="4" w:space="0" w:color="auto"/>
              <w:left w:val="nil"/>
              <w:bottom w:val="single" w:sz="4" w:space="0" w:color="auto"/>
              <w:right w:val="single" w:sz="4" w:space="0" w:color="auto"/>
            </w:tcBorders>
          </w:tcPr>
          <w:p w:rsidR="00920800" w:rsidRDefault="00920800" w:rsidP="005C1A11">
            <w:pPr>
              <w:jc w:val="both"/>
              <w:rPr>
                <w:rFonts w:ascii="Arial" w:hAnsi="Arial"/>
                <w:sz w:val="14"/>
              </w:rPr>
            </w:pPr>
            <w:r>
              <w:rPr>
                <w:rFonts w:ascii="Arial" w:hAnsi="Arial"/>
                <w:sz w:val="14"/>
              </w:rPr>
              <w:t>X(650)</w:t>
            </w:r>
          </w:p>
        </w:tc>
        <w:tc>
          <w:tcPr>
            <w:tcW w:w="180" w:type="dxa"/>
            <w:tcBorders>
              <w:top w:val="single" w:sz="4" w:space="0" w:color="auto"/>
              <w:left w:val="nil"/>
              <w:bottom w:val="single" w:sz="4" w:space="0" w:color="auto"/>
              <w:right w:val="single" w:sz="4" w:space="0" w:color="auto"/>
            </w:tcBorders>
          </w:tcPr>
          <w:p w:rsidR="00920800" w:rsidRDefault="00920800" w:rsidP="005C1A11">
            <w:pPr>
              <w:jc w:val="both"/>
              <w:rPr>
                <w:rFonts w:ascii="Arial" w:eastAsia="Arial Unicode MS" w:hAnsi="Arial"/>
                <w:sz w:val="14"/>
              </w:rPr>
            </w:pPr>
          </w:p>
        </w:tc>
        <w:tc>
          <w:tcPr>
            <w:tcW w:w="10800" w:type="dxa"/>
            <w:tcBorders>
              <w:top w:val="single" w:sz="4" w:space="0" w:color="auto"/>
              <w:left w:val="nil"/>
              <w:bottom w:val="single" w:sz="4" w:space="0" w:color="auto"/>
              <w:right w:val="single" w:sz="4" w:space="0" w:color="auto"/>
            </w:tcBorders>
          </w:tcPr>
          <w:p w:rsidR="00920800" w:rsidRDefault="00920800" w:rsidP="005C1A11">
            <w:pPr>
              <w:jc w:val="both"/>
              <w:rPr>
                <w:rFonts w:ascii="Arial" w:hAnsi="Arial"/>
                <w:sz w:val="14"/>
              </w:rPr>
            </w:pPr>
            <w:r>
              <w:rPr>
                <w:rFonts w:ascii="Arial" w:hAnsi="Arial"/>
                <w:sz w:val="14"/>
              </w:rPr>
              <w:t>Trailing spaces will be truncated.</w:t>
            </w:r>
            <w:r>
              <w:rPr>
                <w:rFonts w:ascii="Arial" w:hAnsi="Arial" w:hint="eastAsia"/>
                <w:sz w:val="14"/>
              </w:rPr>
              <w:t xml:space="preserve"> The Chinese character is encoded in Unicode (UTF-8).</w:t>
            </w:r>
          </w:p>
          <w:p w:rsidR="00920800" w:rsidRDefault="00920800" w:rsidP="005C1A11">
            <w:pPr>
              <w:jc w:val="both"/>
              <w:rPr>
                <w:rFonts w:ascii="Arial" w:hAnsi="Arial"/>
                <w:sz w:val="14"/>
              </w:rPr>
            </w:pPr>
            <w:r>
              <w:rPr>
                <w:rFonts w:ascii="Arial" w:hAnsi="Arial"/>
                <w:sz w:val="14"/>
              </w:rPr>
              <w:t>If the current entry has reached the pre-defined number of registers that can be displayed for a memorial, “</w:t>
            </w:r>
            <w:r>
              <w:rPr>
                <w:rFonts w:ascii="新細明體" w:hint="eastAsia"/>
                <w:sz w:val="14"/>
                <w:lang w:eastAsia="zh-HK"/>
              </w:rPr>
              <w:t>及其他物業</w:t>
            </w:r>
            <w:r>
              <w:rPr>
                <w:rFonts w:ascii="新細明體"/>
                <w:sz w:val="14"/>
                <w:lang w:eastAsia="zh-HK"/>
              </w:rPr>
              <w:t>”</w:t>
            </w:r>
            <w:r>
              <w:rPr>
                <w:rFonts w:ascii="新細明體"/>
                <w:sz w:val="14"/>
              </w:rPr>
              <w:t xml:space="preserve"> </w:t>
            </w:r>
            <w:r>
              <w:rPr>
                <w:rFonts w:ascii="Arial" w:hAnsi="Arial"/>
                <w:sz w:val="14"/>
              </w:rPr>
              <w:t>will be appended.</w:t>
            </w:r>
          </w:p>
        </w:tc>
      </w:tr>
    </w:tbl>
    <w:p w:rsidR="006C10E2" w:rsidRDefault="006C10E2" w:rsidP="0084213C">
      <w:pPr>
        <w:sectPr w:rsidR="006C10E2" w:rsidSect="000B3AD6">
          <w:headerReference w:type="default" r:id="rId21"/>
          <w:footerReference w:type="default" r:id="rId22"/>
          <w:pgSz w:w="16838" w:h="11906" w:orient="landscape" w:code="9"/>
          <w:pgMar w:top="245" w:right="562" w:bottom="432" w:left="562" w:header="576" w:footer="432" w:gutter="0"/>
          <w:pgNumType w:start="1"/>
          <w:cols w:space="425"/>
          <w:docGrid w:type="lines" w:linePitch="360"/>
        </w:sectPr>
      </w:pPr>
    </w:p>
    <w:p w:rsidR="00B35F7B" w:rsidRDefault="006C10E2" w:rsidP="0084213C">
      <w:pPr>
        <w:sectPr w:rsidR="00B35F7B" w:rsidSect="000B3AD6">
          <w:headerReference w:type="default" r:id="rId23"/>
          <w:pgSz w:w="16838" w:h="11906" w:orient="landscape" w:code="9"/>
          <w:pgMar w:top="245" w:right="562" w:bottom="432" w:left="562" w:header="576" w:footer="432" w:gutter="0"/>
          <w:pgNumType w:start="1"/>
          <w:cols w:space="425"/>
          <w:docGrid w:type="lines" w:linePitch="360"/>
        </w:sectPr>
      </w:pPr>
      <w:r>
        <w:object w:dxaOrig="15766" w:dyaOrig="9819">
          <v:shape id="_x0000_i1031" type="#_x0000_t75" alt="Annex B P.2" style="width:788.25pt;height:490.9pt" o:ole="">
            <v:imagedata r:id="rId24" o:title=""/>
          </v:shape>
          <o:OLEObject Type="Embed" ProgID="Word.Document.8" ShapeID="_x0000_i1031" DrawAspect="Content" ObjectID="_1806156940" r:id="rId25">
            <o:FieldCodes>\s</o:FieldCodes>
          </o:OLEObject>
        </w:object>
      </w:r>
    </w:p>
    <w:p w:rsidR="00F74CE9" w:rsidRDefault="00F74CE9" w:rsidP="00F74CE9">
      <w:pPr>
        <w:pStyle w:val="a6"/>
        <w:rPr>
          <w:u w:val="single"/>
        </w:rPr>
      </w:pPr>
      <w:r>
        <w:rPr>
          <w:rFonts w:hint="eastAsia"/>
          <w:u w:val="single"/>
        </w:rPr>
        <w:lastRenderedPageBreak/>
        <w:t>Recommended computer configuration for receiving MDB data files by e-mail</w:t>
      </w:r>
    </w:p>
    <w:p w:rsidR="00F74CE9" w:rsidRDefault="00F74CE9" w:rsidP="00F74CE9"/>
    <w:p w:rsidR="00F74CE9" w:rsidRDefault="00F74CE9" w:rsidP="00F74CE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42"/>
        <w:gridCol w:w="6654"/>
      </w:tblGrid>
      <w:tr w:rsidR="00F74CE9" w:rsidTr="004210B2">
        <w:tc>
          <w:tcPr>
            <w:tcW w:w="1642" w:type="dxa"/>
          </w:tcPr>
          <w:p w:rsidR="00F74CE9" w:rsidRDefault="00F74CE9" w:rsidP="00B740AF">
            <w:r>
              <w:rPr>
                <w:rFonts w:hint="eastAsia"/>
              </w:rPr>
              <w:t>RAM</w:t>
            </w:r>
          </w:p>
        </w:tc>
        <w:tc>
          <w:tcPr>
            <w:tcW w:w="6654" w:type="dxa"/>
          </w:tcPr>
          <w:p w:rsidR="00F74CE9" w:rsidRDefault="0086021A" w:rsidP="00B740AF">
            <w:pPr>
              <w:numPr>
                <w:ilvl w:val="0"/>
                <w:numId w:val="13"/>
              </w:numPr>
            </w:pPr>
            <w:r>
              <w:rPr>
                <w:lang w:eastAsia="zh-HK"/>
              </w:rPr>
              <w:t>2GB</w:t>
            </w:r>
          </w:p>
          <w:p w:rsidR="00F74CE9" w:rsidRDefault="00F74CE9" w:rsidP="00B740AF"/>
        </w:tc>
      </w:tr>
      <w:tr w:rsidR="00F74CE9" w:rsidTr="004210B2">
        <w:tc>
          <w:tcPr>
            <w:tcW w:w="1642" w:type="dxa"/>
          </w:tcPr>
          <w:p w:rsidR="00F74CE9" w:rsidRDefault="00F74CE9" w:rsidP="00B740AF">
            <w:r>
              <w:rPr>
                <w:rFonts w:hint="eastAsia"/>
              </w:rPr>
              <w:t>Hard Drive</w:t>
            </w:r>
          </w:p>
        </w:tc>
        <w:tc>
          <w:tcPr>
            <w:tcW w:w="6654" w:type="dxa"/>
          </w:tcPr>
          <w:p w:rsidR="00F74CE9" w:rsidRDefault="00F74CE9" w:rsidP="00B740AF">
            <w:pPr>
              <w:numPr>
                <w:ilvl w:val="0"/>
                <w:numId w:val="13"/>
              </w:numPr>
              <w:adjustRightInd w:val="0"/>
              <w:snapToGrid w:val="0"/>
              <w:spacing w:line="360" w:lineRule="auto"/>
              <w:ind w:left="475" w:hanging="475"/>
            </w:pPr>
            <w:r>
              <w:rPr>
                <w:rFonts w:hint="eastAsia"/>
              </w:rPr>
              <w:t>At least 200MB free space for checking MDB e-mail and temporary storage of attachment download.</w:t>
            </w:r>
          </w:p>
          <w:p w:rsidR="00F74CE9" w:rsidRDefault="00F74CE9" w:rsidP="00B740AF">
            <w:pPr>
              <w:numPr>
                <w:ilvl w:val="0"/>
                <w:numId w:val="13"/>
              </w:numPr>
              <w:adjustRightInd w:val="0"/>
              <w:snapToGrid w:val="0"/>
              <w:spacing w:line="360" w:lineRule="auto"/>
              <w:ind w:left="475" w:hanging="475"/>
            </w:pPr>
            <w:r>
              <w:rPr>
                <w:rFonts w:hint="eastAsia"/>
              </w:rPr>
              <w:t>More storage is required if the attachments are to be kept.</w:t>
            </w:r>
          </w:p>
          <w:p w:rsidR="00F74CE9" w:rsidRDefault="00F74CE9" w:rsidP="00B740AF"/>
        </w:tc>
      </w:tr>
      <w:tr w:rsidR="00F74CE9" w:rsidTr="004210B2">
        <w:tc>
          <w:tcPr>
            <w:tcW w:w="1642" w:type="dxa"/>
          </w:tcPr>
          <w:p w:rsidR="00F74CE9" w:rsidRDefault="00F74CE9" w:rsidP="00B740AF">
            <w:r>
              <w:rPr>
                <w:rFonts w:hint="eastAsia"/>
              </w:rPr>
              <w:t>Operating System</w:t>
            </w:r>
          </w:p>
        </w:tc>
        <w:tc>
          <w:tcPr>
            <w:tcW w:w="6654" w:type="dxa"/>
          </w:tcPr>
          <w:p w:rsidR="00F74CE9" w:rsidRDefault="00F74CE9" w:rsidP="00B740AF">
            <w:pPr>
              <w:numPr>
                <w:ilvl w:val="0"/>
                <w:numId w:val="14"/>
              </w:numPr>
              <w:adjustRightInd w:val="0"/>
              <w:snapToGrid w:val="0"/>
              <w:spacing w:line="360" w:lineRule="auto"/>
              <w:ind w:left="475" w:hanging="475"/>
            </w:pPr>
            <w:r>
              <w:rPr>
                <w:rFonts w:hint="eastAsia"/>
                <w:lang w:eastAsia="zh-HK"/>
              </w:rPr>
              <w:t xml:space="preserve">Windows </w:t>
            </w:r>
            <w:r w:rsidR="00F936B1">
              <w:rPr>
                <w:lang w:eastAsia="zh-HK"/>
              </w:rPr>
              <w:t>10</w:t>
            </w:r>
          </w:p>
          <w:p w:rsidR="00F74CE9" w:rsidRDefault="00F74CE9" w:rsidP="00B740AF">
            <w:pPr>
              <w:numPr>
                <w:ilvl w:val="0"/>
                <w:numId w:val="14"/>
              </w:numPr>
              <w:adjustRightInd w:val="0"/>
              <w:snapToGrid w:val="0"/>
              <w:spacing w:line="360" w:lineRule="auto"/>
              <w:ind w:left="475" w:hanging="475"/>
            </w:pPr>
            <w:r>
              <w:rPr>
                <w:rFonts w:hint="eastAsia"/>
              </w:rPr>
              <w:t xml:space="preserve">For viewing Chinese, traditional Chinese language should be supported by the Operating System. </w:t>
            </w:r>
          </w:p>
          <w:p w:rsidR="00F74CE9" w:rsidRDefault="00F74CE9" w:rsidP="00B740AF"/>
        </w:tc>
      </w:tr>
      <w:tr w:rsidR="00F74CE9" w:rsidTr="004210B2">
        <w:tc>
          <w:tcPr>
            <w:tcW w:w="1642" w:type="dxa"/>
          </w:tcPr>
          <w:p w:rsidR="00F74CE9" w:rsidRDefault="00F74CE9" w:rsidP="00B740AF">
            <w:r>
              <w:rPr>
                <w:rFonts w:hint="eastAsia"/>
              </w:rPr>
              <w:t>Anti-virus Software</w:t>
            </w:r>
          </w:p>
        </w:tc>
        <w:tc>
          <w:tcPr>
            <w:tcW w:w="6654" w:type="dxa"/>
          </w:tcPr>
          <w:p w:rsidR="00F74CE9" w:rsidRDefault="00F74CE9" w:rsidP="00B740AF">
            <w:pPr>
              <w:numPr>
                <w:ilvl w:val="0"/>
                <w:numId w:val="15"/>
              </w:numPr>
              <w:adjustRightInd w:val="0"/>
              <w:snapToGrid w:val="0"/>
              <w:spacing w:line="360" w:lineRule="auto"/>
              <w:ind w:left="475" w:hanging="475"/>
            </w:pPr>
            <w:r>
              <w:rPr>
                <w:rFonts w:hint="eastAsia"/>
              </w:rPr>
              <w:t>The installation of a reliable anti-virus software is recommended when receiving MDB e-mail.</w:t>
            </w:r>
          </w:p>
          <w:p w:rsidR="00F74CE9" w:rsidRDefault="00F74CE9" w:rsidP="00B740AF"/>
        </w:tc>
      </w:tr>
      <w:tr w:rsidR="00F74CE9" w:rsidTr="004210B2">
        <w:tc>
          <w:tcPr>
            <w:tcW w:w="1642" w:type="dxa"/>
          </w:tcPr>
          <w:p w:rsidR="00F74CE9" w:rsidRDefault="00F74CE9" w:rsidP="00B740AF">
            <w:r>
              <w:rPr>
                <w:rFonts w:hint="eastAsia"/>
              </w:rPr>
              <w:t>Connection</w:t>
            </w:r>
          </w:p>
        </w:tc>
        <w:tc>
          <w:tcPr>
            <w:tcW w:w="6654" w:type="dxa"/>
          </w:tcPr>
          <w:p w:rsidR="00F74CE9" w:rsidRDefault="00F74CE9" w:rsidP="00B740AF">
            <w:pPr>
              <w:numPr>
                <w:ilvl w:val="0"/>
                <w:numId w:val="15"/>
              </w:numPr>
              <w:adjustRightInd w:val="0"/>
              <w:snapToGrid w:val="0"/>
              <w:spacing w:line="360" w:lineRule="auto"/>
              <w:ind w:left="475" w:hanging="475"/>
            </w:pPr>
            <w:r>
              <w:rPr>
                <w:rFonts w:hint="eastAsia"/>
              </w:rPr>
              <w:t>Broadband connection (1.5M</w:t>
            </w:r>
            <w:r w:rsidR="0086021A">
              <w:t>b</w:t>
            </w:r>
            <w:r>
              <w:rPr>
                <w:rFonts w:hint="eastAsia"/>
              </w:rPr>
              <w:t>ps or above) is recommended for downloading MDB data files.</w:t>
            </w:r>
          </w:p>
          <w:p w:rsidR="00F74CE9" w:rsidRDefault="00F74CE9" w:rsidP="00B740AF"/>
        </w:tc>
      </w:tr>
    </w:tbl>
    <w:p w:rsidR="00F74CE9" w:rsidRDefault="00F74CE9" w:rsidP="00F74CE9"/>
    <w:p w:rsidR="00F74CE9" w:rsidRDefault="00F74CE9" w:rsidP="00F74CE9"/>
    <w:p w:rsidR="00F74CE9" w:rsidRDefault="00F74CE9" w:rsidP="00F74CE9"/>
    <w:p w:rsidR="00F74CE9" w:rsidRDefault="00F74CE9" w:rsidP="00F74CE9">
      <w:pPr>
        <w:rPr>
          <w:b/>
          <w:bCs/>
          <w:i/>
          <w:iCs/>
        </w:rPr>
      </w:pPr>
      <w:r>
        <w:rPr>
          <w:rFonts w:hint="eastAsia"/>
          <w:b/>
          <w:bCs/>
          <w:i/>
          <w:iCs/>
        </w:rPr>
        <w:t>Note:</w:t>
      </w:r>
    </w:p>
    <w:p w:rsidR="00F74CE9" w:rsidRDefault="00F74CE9" w:rsidP="00F74CE9"/>
    <w:p w:rsidR="00F74CE9" w:rsidRDefault="00F74CE9" w:rsidP="00F74CE9">
      <w:pPr>
        <w:jc w:val="both"/>
      </w:pPr>
      <w:r>
        <w:rPr>
          <w:rFonts w:hint="eastAsia"/>
        </w:rPr>
        <w:t>In addition to checking the Inbox of your e-mail account, it is</w:t>
      </w:r>
      <w:r w:rsidR="006C10E2">
        <w:t xml:space="preserve"> </w:t>
      </w:r>
      <w:r>
        <w:rPr>
          <w:rFonts w:hint="eastAsia"/>
        </w:rPr>
        <w:t>recommended</w:t>
      </w:r>
      <w:r w:rsidR="006C10E2">
        <w:t xml:space="preserve"> </w:t>
      </w:r>
      <w:r>
        <w:rPr>
          <w:rFonts w:hint="eastAsia"/>
        </w:rPr>
        <w:t xml:space="preserve">to look up the MDB e-mail in the spam / bulk mail / junk mail folder since </w:t>
      </w:r>
      <w:r w:rsidR="00FD17E1">
        <w:t>it</w:t>
      </w:r>
      <w:r w:rsidR="00FD17E1">
        <w:rPr>
          <w:rFonts w:hint="eastAsia"/>
        </w:rPr>
        <w:t xml:space="preserve"> </w:t>
      </w:r>
      <w:r>
        <w:rPr>
          <w:rFonts w:hint="eastAsia"/>
        </w:rPr>
        <w:t xml:space="preserve">may have </w:t>
      </w:r>
      <w:r w:rsidR="00A55A1B">
        <w:t xml:space="preserve">been </w:t>
      </w:r>
      <w:r>
        <w:rPr>
          <w:rFonts w:hint="eastAsia"/>
        </w:rPr>
        <w:t xml:space="preserve">filtered as spam message.  It is also recommended that the Inbox of your e-mail account </w:t>
      </w:r>
      <w:r>
        <w:t>be</w:t>
      </w:r>
      <w:r>
        <w:rPr>
          <w:rFonts w:hint="eastAsia"/>
        </w:rPr>
        <w:t xml:space="preserve"> cleared on a regular basis to prevent from exceeding the storage quota of your e-mail server.  If you still cannot find the MDB e-mail, please contact the MDB Enquiry Hotline (Tel:</w:t>
      </w:r>
      <w:r>
        <w:t> </w:t>
      </w:r>
      <w:r>
        <w:rPr>
          <w:rFonts w:hint="eastAsia"/>
        </w:rPr>
        <w:t>2867</w:t>
      </w:r>
      <w:r>
        <w:t> </w:t>
      </w:r>
      <w:r>
        <w:rPr>
          <w:rFonts w:hint="eastAsia"/>
        </w:rPr>
        <w:t xml:space="preserve">8069).  Re-e-mail will be considered on </w:t>
      </w:r>
      <w:r>
        <w:t>individual</w:t>
      </w:r>
      <w:r>
        <w:rPr>
          <w:rFonts w:hint="eastAsia"/>
        </w:rPr>
        <w:t xml:space="preserve"> merits.</w:t>
      </w:r>
    </w:p>
    <w:p w:rsidR="00F74CE9" w:rsidRDefault="00F74CE9" w:rsidP="00F74CE9"/>
    <w:p w:rsidR="00F74CE9" w:rsidRDefault="00F74CE9" w:rsidP="00F74CE9"/>
    <w:p w:rsidR="00F74CE9" w:rsidRDefault="00F74CE9" w:rsidP="00F74CE9"/>
    <w:p w:rsidR="00F74CE9" w:rsidRPr="004578B2" w:rsidRDefault="00F74CE9" w:rsidP="00F74CE9"/>
    <w:p w:rsidR="008C397A" w:rsidRPr="004578B2" w:rsidRDefault="008C397A" w:rsidP="00F74CE9">
      <w:pPr>
        <w:pStyle w:val="a6"/>
      </w:pPr>
    </w:p>
    <w:sectPr w:rsidR="008C397A" w:rsidRPr="004578B2">
      <w:headerReference w:type="default" r:id="rId2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B1B" w:rsidRDefault="00604B1B">
      <w:r>
        <w:separator/>
      </w:r>
    </w:p>
  </w:endnote>
  <w:endnote w:type="continuationSeparator" w:id="0">
    <w:p w:rsidR="00604B1B" w:rsidRDefault="0060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1" w:rsidRDefault="00F936B1">
    <w:pPr>
      <w:pStyle w:val="a5"/>
      <w:rPr>
        <w:sz w:val="12"/>
      </w:rPr>
    </w:pPr>
    <w:r>
      <w:rPr>
        <w:rFonts w:hint="eastAsia"/>
        <w:b/>
        <w:sz w:val="12"/>
      </w:rPr>
      <w:tab/>
    </w:r>
    <w:r>
      <w:rPr>
        <w:rFonts w:hint="eastAsia"/>
        <w:b/>
        <w:sz w:val="12"/>
      </w:rPr>
      <w:tab/>
      <w:t xml:space="preserve"> </w:t>
    </w:r>
    <w:r>
      <w:rPr>
        <w:rFonts w:hint="eastAsia"/>
        <w:b/>
        <w:sz w:val="12"/>
      </w:rPr>
      <w:tab/>
    </w:r>
    <w:r>
      <w:rPr>
        <w:rFonts w:hint="eastAsia"/>
        <w:sz w:val="12"/>
      </w:rPr>
      <w:t>Land Registry</w:t>
    </w:r>
  </w:p>
  <w:p w:rsidR="00F936B1" w:rsidRDefault="00F936B1">
    <w:pPr>
      <w:pStyle w:val="a5"/>
      <w:rPr>
        <w:b/>
        <w:sz w:val="12"/>
        <w:shd w:val="pct15" w:color="auto" w:fill="FFFFFF"/>
        <w:lang w:eastAsia="zh-HK"/>
      </w:rPr>
    </w:pPr>
    <w:r>
      <w:rPr>
        <w:rFonts w:hint="eastAsia"/>
        <w:sz w:val="12"/>
      </w:rPr>
      <w:t>LR/MDB/1</w:t>
    </w:r>
    <w:r>
      <w:rPr>
        <w:sz w:val="12"/>
      </w:rPr>
      <w:t xml:space="preserve"> (Rev. 4/2025)</w:t>
    </w:r>
    <w:r>
      <w:rPr>
        <w:rFonts w:hint="eastAsia"/>
        <w:sz w:val="12"/>
      </w:rPr>
      <w:t xml:space="preserve"> </w:t>
    </w:r>
    <w:r>
      <w:rPr>
        <w:rFonts w:hint="eastAsia"/>
        <w:b/>
        <w:sz w:val="12"/>
      </w:rPr>
      <w:tab/>
    </w:r>
    <w:r>
      <w:rPr>
        <w:rFonts w:hint="eastAsia"/>
        <w:b/>
        <w:sz w:val="12"/>
      </w:rPr>
      <w:tab/>
    </w:r>
    <w:r>
      <w:rPr>
        <w:rFonts w:hint="eastAsia"/>
        <w:b/>
        <w:sz w:val="12"/>
      </w:rPr>
      <w:tab/>
    </w:r>
    <w:r>
      <w:rPr>
        <w:sz w:val="12"/>
      </w:rPr>
      <w:t xml:space="preserve">April </w:t>
    </w:r>
    <w:r>
      <w:rPr>
        <w:sz w:val="12"/>
        <w:lang w:eastAsia="zh-HK"/>
      </w:rPr>
      <w:t>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1" w:rsidRPr="00E137F4" w:rsidRDefault="00F936B1" w:rsidP="00C97564">
    <w:pPr>
      <w:pStyle w:val="a5"/>
      <w:framePr w:wrap="around" w:vAnchor="text" w:hAnchor="page" w:x="10055" w:yAlign="bottom"/>
      <w:rPr>
        <w:rStyle w:val="a3"/>
        <w:sz w:val="16"/>
        <w:szCs w:val="16"/>
      </w:rPr>
    </w:pPr>
    <w:r w:rsidRPr="00E137F4">
      <w:rPr>
        <w:rStyle w:val="a3"/>
        <w:sz w:val="16"/>
        <w:szCs w:val="16"/>
      </w:rPr>
      <w:fldChar w:fldCharType="begin"/>
    </w:r>
    <w:r w:rsidRPr="00E137F4">
      <w:rPr>
        <w:rStyle w:val="a3"/>
        <w:sz w:val="16"/>
        <w:szCs w:val="16"/>
      </w:rPr>
      <w:instrText xml:space="preserve"> PAGE </w:instrText>
    </w:r>
    <w:r w:rsidRPr="00E137F4">
      <w:rPr>
        <w:rStyle w:val="a3"/>
        <w:sz w:val="16"/>
        <w:szCs w:val="16"/>
      </w:rPr>
      <w:fldChar w:fldCharType="separate"/>
    </w:r>
    <w:r w:rsidR="00695616">
      <w:rPr>
        <w:rStyle w:val="a3"/>
        <w:noProof/>
        <w:sz w:val="16"/>
        <w:szCs w:val="16"/>
      </w:rPr>
      <w:t>5</w:t>
    </w:r>
    <w:r w:rsidRPr="00E137F4">
      <w:rPr>
        <w:rStyle w:val="a3"/>
        <w:sz w:val="16"/>
        <w:szCs w:val="16"/>
      </w:rPr>
      <w:fldChar w:fldCharType="end"/>
    </w:r>
    <w:r w:rsidRPr="00E137F4">
      <w:rPr>
        <w:rStyle w:val="a3"/>
        <w:rFonts w:hint="eastAsia"/>
        <w:sz w:val="16"/>
        <w:szCs w:val="16"/>
      </w:rPr>
      <w:t xml:space="preserve"> of 5</w:t>
    </w:r>
  </w:p>
  <w:p w:rsidR="00F936B1" w:rsidRDefault="00F936B1" w:rsidP="006B24E1">
    <w:pPr>
      <w:pStyle w:val="a5"/>
      <w:ind w:right="360"/>
      <w:rPr>
        <w:sz w:val="16"/>
      </w:rPr>
    </w:pPr>
    <w:r>
      <w:rPr>
        <w:sz w:val="16"/>
      </w:rPr>
      <w:t>LR/MDB/1 (Rev.6/2023) (</w:t>
    </w:r>
    <w:r>
      <w:rPr>
        <w:rFonts w:hint="eastAsia"/>
        <w:sz w:val="16"/>
      </w:rPr>
      <w:t>PICS</w:t>
    </w:r>
    <w:r>
      <w:rPr>
        <w:sz w:val="16"/>
      </w:rPr>
      <w:t>)</w:t>
    </w:r>
  </w:p>
  <w:p w:rsidR="00F936B1" w:rsidRPr="00D01D47" w:rsidRDefault="00F936B1" w:rsidP="006B24E1">
    <w:pPr>
      <w:pStyle w:val="a5"/>
      <w:rPr>
        <w:sz w:val="16"/>
        <w:lang w:eastAsia="zh-HK"/>
      </w:rPr>
    </w:pPr>
    <w:r>
      <w:rPr>
        <w:sz w:val="16"/>
        <w:lang w:eastAsia="zh-HK"/>
      </w:rPr>
      <w:t>June 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1" w:rsidRDefault="00F936B1">
    <w:pPr>
      <w:pStyle w:val="a5"/>
      <w:framePr w:wrap="around" w:vAnchor="text" w:hAnchor="margin" w:xAlign="right" w:y="1"/>
      <w:rPr>
        <w:rStyle w:val="a3"/>
      </w:rPr>
    </w:pPr>
    <w:r>
      <w:rPr>
        <w:rStyle w:val="a3"/>
      </w:rPr>
      <w:fldChar w:fldCharType="begin"/>
    </w:r>
    <w:r>
      <w:rPr>
        <w:rStyle w:val="a3"/>
      </w:rPr>
      <w:instrText xml:space="preserve">PAGE  </w:instrText>
    </w:r>
    <w:r>
      <w:rPr>
        <w:rStyle w:val="a3"/>
      </w:rPr>
      <w:fldChar w:fldCharType="separate"/>
    </w:r>
    <w:r>
      <w:rPr>
        <w:rStyle w:val="a3"/>
        <w:noProof/>
      </w:rPr>
      <w:t>1</w:t>
    </w:r>
    <w:r>
      <w:rPr>
        <w:rStyle w:val="a3"/>
      </w:rPr>
      <w:fldChar w:fldCharType="end"/>
    </w:r>
  </w:p>
  <w:p w:rsidR="00F936B1" w:rsidRDefault="00F936B1">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1" w:rsidRPr="00E137F4" w:rsidRDefault="00F936B1">
    <w:pPr>
      <w:pStyle w:val="a5"/>
      <w:framePr w:wrap="around" w:vAnchor="text" w:hAnchor="margin" w:xAlign="right" w:y="1"/>
      <w:rPr>
        <w:rStyle w:val="a3"/>
        <w:sz w:val="16"/>
        <w:szCs w:val="16"/>
      </w:rPr>
    </w:pPr>
    <w:r w:rsidRPr="00E137F4">
      <w:rPr>
        <w:rStyle w:val="a3"/>
        <w:sz w:val="16"/>
        <w:szCs w:val="16"/>
      </w:rPr>
      <w:fldChar w:fldCharType="begin"/>
    </w:r>
    <w:r w:rsidRPr="00E137F4">
      <w:rPr>
        <w:rStyle w:val="a3"/>
        <w:sz w:val="16"/>
        <w:szCs w:val="16"/>
      </w:rPr>
      <w:instrText xml:space="preserve"> PAGE </w:instrText>
    </w:r>
    <w:r w:rsidRPr="00E137F4">
      <w:rPr>
        <w:rStyle w:val="a3"/>
        <w:sz w:val="16"/>
        <w:szCs w:val="16"/>
      </w:rPr>
      <w:fldChar w:fldCharType="separate"/>
    </w:r>
    <w:r w:rsidR="00695616">
      <w:rPr>
        <w:rStyle w:val="a3"/>
        <w:noProof/>
        <w:sz w:val="16"/>
        <w:szCs w:val="16"/>
      </w:rPr>
      <w:t>4</w:t>
    </w:r>
    <w:r w:rsidRPr="00E137F4">
      <w:rPr>
        <w:rStyle w:val="a3"/>
        <w:sz w:val="16"/>
        <w:szCs w:val="16"/>
      </w:rPr>
      <w:fldChar w:fldCharType="end"/>
    </w:r>
    <w:r w:rsidRPr="00E137F4">
      <w:rPr>
        <w:rStyle w:val="a3"/>
        <w:rFonts w:hint="eastAsia"/>
        <w:sz w:val="16"/>
        <w:szCs w:val="16"/>
      </w:rPr>
      <w:t xml:space="preserve"> of 5</w:t>
    </w:r>
  </w:p>
  <w:p w:rsidR="00F936B1" w:rsidRDefault="00F936B1">
    <w:pPr>
      <w:pStyle w:val="a5"/>
      <w:ind w:right="360"/>
      <w:rPr>
        <w:sz w:val="16"/>
      </w:rPr>
    </w:pPr>
    <w:r>
      <w:rPr>
        <w:sz w:val="16"/>
      </w:rPr>
      <w:t>LR/MDB/1 (Rev.2/2018) (Terms &amp; Conditions)</w:t>
    </w:r>
  </w:p>
  <w:p w:rsidR="00F936B1" w:rsidRDefault="00F936B1" w:rsidP="009D5125">
    <w:pPr>
      <w:pStyle w:val="a5"/>
      <w:ind w:right="360"/>
    </w:pPr>
    <w:r>
      <w:rPr>
        <w:rFonts w:hint="eastAsia"/>
        <w:sz w:val="16"/>
      </w:rPr>
      <w:t>February</w:t>
    </w:r>
    <w:r>
      <w:rPr>
        <w:sz w:val="16"/>
        <w:lang w:eastAsia="zh-HK"/>
      </w:rPr>
      <w:t xml:space="preserve"> 2018</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1" w:rsidRPr="00E137F4" w:rsidRDefault="00F936B1">
    <w:pPr>
      <w:pStyle w:val="a5"/>
      <w:framePr w:wrap="around" w:vAnchor="text" w:hAnchor="margin" w:xAlign="right" w:y="1"/>
      <w:rPr>
        <w:rStyle w:val="a3"/>
        <w:sz w:val="16"/>
        <w:szCs w:val="16"/>
      </w:rPr>
    </w:pPr>
    <w:r w:rsidRPr="00E137F4">
      <w:rPr>
        <w:rStyle w:val="a3"/>
        <w:sz w:val="16"/>
        <w:szCs w:val="16"/>
      </w:rPr>
      <w:fldChar w:fldCharType="begin"/>
    </w:r>
    <w:r w:rsidRPr="00E137F4">
      <w:rPr>
        <w:rStyle w:val="a3"/>
        <w:sz w:val="16"/>
        <w:szCs w:val="16"/>
      </w:rPr>
      <w:instrText xml:space="preserve"> PAGE </w:instrText>
    </w:r>
    <w:r w:rsidRPr="00E137F4">
      <w:rPr>
        <w:rStyle w:val="a3"/>
        <w:sz w:val="16"/>
        <w:szCs w:val="16"/>
      </w:rPr>
      <w:fldChar w:fldCharType="separate"/>
    </w:r>
    <w:r>
      <w:rPr>
        <w:rStyle w:val="a3"/>
        <w:noProof/>
        <w:sz w:val="16"/>
        <w:szCs w:val="16"/>
      </w:rPr>
      <w:t>6</w:t>
    </w:r>
    <w:r w:rsidRPr="00E137F4">
      <w:rPr>
        <w:rStyle w:val="a3"/>
        <w:sz w:val="16"/>
        <w:szCs w:val="16"/>
      </w:rPr>
      <w:fldChar w:fldCharType="end"/>
    </w:r>
    <w:r w:rsidRPr="00E137F4">
      <w:rPr>
        <w:rStyle w:val="a3"/>
        <w:rFonts w:hint="eastAsia"/>
        <w:sz w:val="16"/>
        <w:szCs w:val="16"/>
      </w:rPr>
      <w:t xml:space="preserve"> of 5</w:t>
    </w:r>
  </w:p>
  <w:p w:rsidR="00F936B1" w:rsidRDefault="00F936B1">
    <w:pPr>
      <w:pStyle w:val="a5"/>
      <w:ind w:right="360"/>
      <w:rPr>
        <w:sz w:val="16"/>
      </w:rPr>
    </w:pPr>
    <w:r>
      <w:rPr>
        <w:sz w:val="16"/>
      </w:rPr>
      <w:t>LR/MDB/1 (Rev.12/2022) (</w:t>
    </w:r>
    <w:r>
      <w:rPr>
        <w:rFonts w:hint="eastAsia"/>
        <w:sz w:val="16"/>
      </w:rPr>
      <w:t>PICS</w:t>
    </w:r>
    <w:r>
      <w:rPr>
        <w:sz w:val="16"/>
      </w:rPr>
      <w:t>)</w:t>
    </w:r>
  </w:p>
  <w:p w:rsidR="00F936B1" w:rsidRDefault="00F936B1" w:rsidP="009D5125">
    <w:pPr>
      <w:pStyle w:val="a5"/>
      <w:ind w:right="360"/>
    </w:pPr>
    <w:r>
      <w:rPr>
        <w:sz w:val="16"/>
        <w:lang w:eastAsia="zh-HK"/>
      </w:rPr>
      <w:t>December 20228</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1" w:rsidRPr="00920800" w:rsidRDefault="00F936B1" w:rsidP="00CE78A5">
    <w:pPr>
      <w:pStyle w:val="a5"/>
      <w:ind w:right="200"/>
      <w:jc w:val="right"/>
    </w:pPr>
    <w:r>
      <w:rPr>
        <w:lang w:eastAsia="zh-HK"/>
      </w:rPr>
      <w:t>April 2025</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1" w:rsidRPr="00920800" w:rsidRDefault="00F936B1" w:rsidP="009208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B1B" w:rsidRDefault="00604B1B">
      <w:r>
        <w:separator/>
      </w:r>
    </w:p>
  </w:footnote>
  <w:footnote w:type="continuationSeparator" w:id="0">
    <w:p w:rsidR="00604B1B" w:rsidRDefault="00604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1" w:rsidRDefault="00F936B1" w:rsidP="0065552F">
    <w:pPr>
      <w:pStyle w:val="a4"/>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F936B1" w:rsidRDefault="00F936B1" w:rsidP="000B3AD6">
    <w:pPr>
      <w:pStyle w:val="a4"/>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1" w:rsidRPr="00683542" w:rsidRDefault="00F936B1" w:rsidP="0068354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1" w:rsidRPr="004210B2" w:rsidRDefault="00F936B1" w:rsidP="004210B2">
    <w:pPr>
      <w:pStyle w:val="a4"/>
      <w:wordWrap w:val="0"/>
      <w:jc w:val="right"/>
      <w:rPr>
        <w:bCs/>
        <w:u w:val="single"/>
      </w:rPr>
    </w:pPr>
    <w:r w:rsidRPr="004210B2">
      <w:rPr>
        <w:bCs/>
        <w:u w:val="single"/>
      </w:rPr>
      <w:t>Annex A</w:t>
    </w:r>
    <w:r>
      <w:rPr>
        <w:bCs/>
        <w:u w:val="single"/>
      </w:rPr>
      <w:t xml:space="preserve"> P.1</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1" w:rsidRPr="004210B2" w:rsidRDefault="00F936B1" w:rsidP="004210B2">
    <w:pPr>
      <w:pStyle w:val="a4"/>
      <w:wordWrap w:val="0"/>
      <w:jc w:val="right"/>
      <w:rPr>
        <w:bCs/>
        <w:u w:val="single"/>
      </w:rPr>
    </w:pPr>
    <w:r w:rsidRPr="004210B2">
      <w:rPr>
        <w:bCs/>
        <w:u w:val="single"/>
      </w:rPr>
      <w:t>Annex A</w:t>
    </w:r>
    <w:r>
      <w:rPr>
        <w:bCs/>
        <w:u w:val="single"/>
      </w:rPr>
      <w:t xml:space="preserve"> P.2</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1" w:rsidRPr="000B3AD6" w:rsidRDefault="00F936B1" w:rsidP="004210B2">
    <w:pPr>
      <w:pStyle w:val="a4"/>
      <w:jc w:val="right"/>
      <w:rPr>
        <w:sz w:val="16"/>
        <w:szCs w:val="16"/>
        <w:u w:val="single"/>
      </w:rPr>
    </w:pPr>
    <w:r w:rsidRPr="004210B2">
      <w:rPr>
        <w:bCs/>
        <w:u w:val="single"/>
      </w:rPr>
      <w:t>Annex B</w:t>
    </w:r>
    <w:r>
      <w:rPr>
        <w:bCs/>
        <w:u w:val="single"/>
      </w:rPr>
      <w:t xml:space="preserve"> P.1</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1" w:rsidRPr="000B3AD6" w:rsidRDefault="00F936B1" w:rsidP="004210B2">
    <w:pPr>
      <w:pStyle w:val="a4"/>
      <w:jc w:val="right"/>
      <w:rPr>
        <w:sz w:val="16"/>
        <w:szCs w:val="16"/>
        <w:u w:val="single"/>
      </w:rPr>
    </w:pPr>
    <w:r w:rsidRPr="004210B2">
      <w:rPr>
        <w:bCs/>
        <w:u w:val="single"/>
      </w:rPr>
      <w:t>Annex B</w:t>
    </w:r>
    <w:r>
      <w:rPr>
        <w:bCs/>
        <w:u w:val="single"/>
      </w:rPr>
      <w:t xml:space="preserve"> P.2</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6B1" w:rsidRPr="004210B2" w:rsidRDefault="00F936B1">
    <w:pPr>
      <w:pStyle w:val="a4"/>
      <w:jc w:val="right"/>
      <w:rPr>
        <w:bCs/>
        <w:u w:val="single"/>
      </w:rPr>
    </w:pPr>
    <w:r w:rsidRPr="004210B2">
      <w:rPr>
        <w:bCs/>
        <w:u w:val="single"/>
      </w:rPr>
      <w:t>Annex 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9.75pt;height:40.2pt" o:bullet="t">
        <v:imagedata r:id="rId1" o:title=""/>
      </v:shape>
    </w:pict>
  </w:numPicBullet>
  <w:numPicBullet w:numPicBulletId="1">
    <w:pict>
      <v:shape id="_x0000_i1033" type="#_x0000_t75" style="width:39.75pt;height:40.2pt" o:bullet="t">
        <v:imagedata r:id="rId2" o:title=""/>
      </v:shape>
    </w:pict>
  </w:numPicBullet>
  <w:numPicBullet w:numPicBulletId="2">
    <w:pict>
      <v:shape id="_x0000_i1034" type="#_x0000_t75" style="width:40.2pt;height:40.2pt" o:bullet="t">
        <v:imagedata r:id="rId3" o:title=""/>
      </v:shape>
    </w:pict>
  </w:numPicBullet>
  <w:numPicBullet w:numPicBulletId="3">
    <w:pict>
      <v:shape id="_x0000_i1035" type="#_x0000_t75" style="width:40.2pt;height:40.2pt" o:bullet="t">
        <v:imagedata r:id="rId4" o:title=""/>
      </v:shape>
    </w:pict>
  </w:numPicBullet>
  <w:numPicBullet w:numPicBulletId="4">
    <w:pict>
      <v:shape id="_x0000_i1036" type="#_x0000_t75" style="width:40.2pt;height:40.2pt" o:bullet="t">
        <v:imagedata r:id="rId5" o:title=""/>
      </v:shape>
    </w:pict>
  </w:numPicBullet>
  <w:numPicBullet w:numPicBulletId="5">
    <w:pict>
      <v:shape id="_x0000_i1037" type="#_x0000_t75" style="width:43pt;height:40.2pt" o:bullet="t">
        <v:imagedata r:id="rId6" o:title=""/>
      </v:shape>
    </w:pict>
  </w:numPicBullet>
  <w:abstractNum w:abstractNumId="0" w15:restartNumberingAfterBreak="0">
    <w:nsid w:val="1ECA7556"/>
    <w:multiLevelType w:val="hybridMultilevel"/>
    <w:tmpl w:val="7E8074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3035DBE"/>
    <w:multiLevelType w:val="hybridMultilevel"/>
    <w:tmpl w:val="0338CB40"/>
    <w:lvl w:ilvl="0" w:tplc="6A5003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7631122"/>
    <w:multiLevelType w:val="multilevel"/>
    <w:tmpl w:val="CC2A21E2"/>
    <w:lvl w:ilvl="0">
      <w:start w:val="4"/>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475B2E64"/>
    <w:multiLevelType w:val="hybridMultilevel"/>
    <w:tmpl w:val="0248CE2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4C8548A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5" w15:restartNumberingAfterBreak="0">
    <w:nsid w:val="4EF56532"/>
    <w:multiLevelType w:val="hybridMultilevel"/>
    <w:tmpl w:val="445E4154"/>
    <w:lvl w:ilvl="0" w:tplc="01009EAE">
      <w:start w:val="1"/>
      <w:numFmt w:val="decimal"/>
      <w:lvlText w:val="%1."/>
      <w:lvlJc w:val="left"/>
      <w:pPr>
        <w:tabs>
          <w:tab w:val="num" w:pos="480"/>
        </w:tabs>
        <w:ind w:left="480" w:hanging="480"/>
      </w:pPr>
    </w:lvl>
    <w:lvl w:ilvl="1" w:tplc="0A20B86E" w:tentative="1">
      <w:start w:val="1"/>
      <w:numFmt w:val="ideographTraditional"/>
      <w:lvlText w:val="%2、"/>
      <w:lvlJc w:val="left"/>
      <w:pPr>
        <w:tabs>
          <w:tab w:val="num" w:pos="960"/>
        </w:tabs>
        <w:ind w:left="960" w:hanging="480"/>
      </w:pPr>
    </w:lvl>
    <w:lvl w:ilvl="2" w:tplc="D4A67DEE" w:tentative="1">
      <w:start w:val="1"/>
      <w:numFmt w:val="lowerRoman"/>
      <w:lvlText w:val="%3."/>
      <w:lvlJc w:val="right"/>
      <w:pPr>
        <w:tabs>
          <w:tab w:val="num" w:pos="1440"/>
        </w:tabs>
        <w:ind w:left="1440" w:hanging="480"/>
      </w:pPr>
    </w:lvl>
    <w:lvl w:ilvl="3" w:tplc="A372D9B2" w:tentative="1">
      <w:start w:val="1"/>
      <w:numFmt w:val="decimal"/>
      <w:lvlText w:val="%4."/>
      <w:lvlJc w:val="left"/>
      <w:pPr>
        <w:tabs>
          <w:tab w:val="num" w:pos="1920"/>
        </w:tabs>
        <w:ind w:left="1920" w:hanging="480"/>
      </w:pPr>
    </w:lvl>
    <w:lvl w:ilvl="4" w:tplc="3A38FCB8" w:tentative="1">
      <w:start w:val="1"/>
      <w:numFmt w:val="ideographTraditional"/>
      <w:lvlText w:val="%5、"/>
      <w:lvlJc w:val="left"/>
      <w:pPr>
        <w:tabs>
          <w:tab w:val="num" w:pos="2400"/>
        </w:tabs>
        <w:ind w:left="2400" w:hanging="480"/>
      </w:pPr>
    </w:lvl>
    <w:lvl w:ilvl="5" w:tplc="C8F4B3E2" w:tentative="1">
      <w:start w:val="1"/>
      <w:numFmt w:val="lowerRoman"/>
      <w:lvlText w:val="%6."/>
      <w:lvlJc w:val="right"/>
      <w:pPr>
        <w:tabs>
          <w:tab w:val="num" w:pos="2880"/>
        </w:tabs>
        <w:ind w:left="2880" w:hanging="480"/>
      </w:pPr>
    </w:lvl>
    <w:lvl w:ilvl="6" w:tplc="5E9ABFAE" w:tentative="1">
      <w:start w:val="1"/>
      <w:numFmt w:val="decimal"/>
      <w:lvlText w:val="%7."/>
      <w:lvlJc w:val="left"/>
      <w:pPr>
        <w:tabs>
          <w:tab w:val="num" w:pos="3360"/>
        </w:tabs>
        <w:ind w:left="3360" w:hanging="480"/>
      </w:pPr>
    </w:lvl>
    <w:lvl w:ilvl="7" w:tplc="0EE22FF8" w:tentative="1">
      <w:start w:val="1"/>
      <w:numFmt w:val="ideographTraditional"/>
      <w:lvlText w:val="%8、"/>
      <w:lvlJc w:val="left"/>
      <w:pPr>
        <w:tabs>
          <w:tab w:val="num" w:pos="3840"/>
        </w:tabs>
        <w:ind w:left="3840" w:hanging="480"/>
      </w:pPr>
    </w:lvl>
    <w:lvl w:ilvl="8" w:tplc="BE00BA54" w:tentative="1">
      <w:start w:val="1"/>
      <w:numFmt w:val="lowerRoman"/>
      <w:lvlText w:val="%9."/>
      <w:lvlJc w:val="right"/>
      <w:pPr>
        <w:tabs>
          <w:tab w:val="num" w:pos="4320"/>
        </w:tabs>
        <w:ind w:left="4320" w:hanging="480"/>
      </w:pPr>
    </w:lvl>
  </w:abstractNum>
  <w:abstractNum w:abstractNumId="6" w15:restartNumberingAfterBreak="0">
    <w:nsid w:val="51433AA1"/>
    <w:multiLevelType w:val="hybridMultilevel"/>
    <w:tmpl w:val="102E0CD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7" w15:restartNumberingAfterBreak="0">
    <w:nsid w:val="5228002E"/>
    <w:multiLevelType w:val="multilevel"/>
    <w:tmpl w:val="2AC635A6"/>
    <w:lvl w:ilvl="0">
      <w:start w:val="1"/>
      <w:numFmt w:val="bullet"/>
      <w:lvlText w:val=""/>
      <w:lvlJc w:val="left"/>
      <w:pPr>
        <w:tabs>
          <w:tab w:val="num" w:pos="1920"/>
        </w:tabs>
        <w:ind w:left="1920" w:hanging="480"/>
      </w:pPr>
      <w:rPr>
        <w:rFonts w:ascii="Wingdings" w:hAnsi="Wingdings" w:hint="default"/>
        <w:sz w:val="16"/>
      </w:rPr>
    </w:lvl>
    <w:lvl w:ilvl="1">
      <w:start w:val="1"/>
      <w:numFmt w:val="decimal"/>
      <w:lvlText w:val="%1.%2"/>
      <w:lvlJc w:val="left"/>
      <w:pPr>
        <w:tabs>
          <w:tab w:val="num" w:pos="2432"/>
        </w:tabs>
        <w:ind w:left="2432" w:hanging="567"/>
      </w:pPr>
      <w:rPr>
        <w:rFonts w:hint="eastAsia"/>
      </w:rPr>
    </w:lvl>
    <w:lvl w:ilvl="2">
      <w:start w:val="1"/>
      <w:numFmt w:val="decimal"/>
      <w:lvlText w:val="%1.%2.%3"/>
      <w:lvlJc w:val="left"/>
      <w:pPr>
        <w:tabs>
          <w:tab w:val="num" w:pos="2858"/>
        </w:tabs>
        <w:ind w:left="2858" w:hanging="567"/>
      </w:pPr>
      <w:rPr>
        <w:rFonts w:hint="eastAsia"/>
      </w:rPr>
    </w:lvl>
    <w:lvl w:ilvl="3">
      <w:start w:val="1"/>
      <w:numFmt w:val="decimal"/>
      <w:lvlText w:val="%1.%2.%3.%4"/>
      <w:lvlJc w:val="left"/>
      <w:pPr>
        <w:tabs>
          <w:tab w:val="num" w:pos="3424"/>
        </w:tabs>
        <w:ind w:left="3424" w:hanging="708"/>
      </w:pPr>
      <w:rPr>
        <w:rFonts w:hint="eastAsia"/>
      </w:rPr>
    </w:lvl>
    <w:lvl w:ilvl="4">
      <w:start w:val="1"/>
      <w:numFmt w:val="decimal"/>
      <w:lvlText w:val="%1.%2.%3.%4.%5"/>
      <w:lvlJc w:val="left"/>
      <w:pPr>
        <w:tabs>
          <w:tab w:val="num" w:pos="3991"/>
        </w:tabs>
        <w:ind w:left="3991" w:hanging="850"/>
      </w:pPr>
      <w:rPr>
        <w:rFonts w:hint="eastAsia"/>
      </w:rPr>
    </w:lvl>
    <w:lvl w:ilvl="5">
      <w:start w:val="1"/>
      <w:numFmt w:val="decimal"/>
      <w:lvlText w:val="%1.%2.%3.%4.%5.%6"/>
      <w:lvlJc w:val="left"/>
      <w:pPr>
        <w:tabs>
          <w:tab w:val="num" w:pos="4700"/>
        </w:tabs>
        <w:ind w:left="4700" w:hanging="1134"/>
      </w:pPr>
      <w:rPr>
        <w:rFonts w:hint="eastAsia"/>
      </w:rPr>
    </w:lvl>
    <w:lvl w:ilvl="6">
      <w:start w:val="1"/>
      <w:numFmt w:val="decimal"/>
      <w:lvlText w:val="%1.%2.%3.%4.%5.%6.%7"/>
      <w:lvlJc w:val="left"/>
      <w:pPr>
        <w:tabs>
          <w:tab w:val="num" w:pos="5267"/>
        </w:tabs>
        <w:ind w:left="5267" w:hanging="1276"/>
      </w:pPr>
      <w:rPr>
        <w:rFonts w:hint="eastAsia"/>
      </w:rPr>
    </w:lvl>
    <w:lvl w:ilvl="7">
      <w:start w:val="1"/>
      <w:numFmt w:val="decimal"/>
      <w:lvlText w:val="%1.%2.%3.%4.%5.%6.%7.%8"/>
      <w:lvlJc w:val="left"/>
      <w:pPr>
        <w:tabs>
          <w:tab w:val="num" w:pos="5834"/>
        </w:tabs>
        <w:ind w:left="5834" w:hanging="1418"/>
      </w:pPr>
      <w:rPr>
        <w:rFonts w:hint="eastAsia"/>
      </w:rPr>
    </w:lvl>
    <w:lvl w:ilvl="8">
      <w:start w:val="1"/>
      <w:numFmt w:val="decimal"/>
      <w:lvlText w:val="%1.%2.%3.%4.%5.%6.%7.%8.%9"/>
      <w:lvlJc w:val="left"/>
      <w:pPr>
        <w:tabs>
          <w:tab w:val="num" w:pos="6542"/>
        </w:tabs>
        <w:ind w:left="6542" w:hanging="1700"/>
      </w:pPr>
      <w:rPr>
        <w:rFonts w:hint="eastAsia"/>
      </w:rPr>
    </w:lvl>
  </w:abstractNum>
  <w:abstractNum w:abstractNumId="8" w15:restartNumberingAfterBreak="0">
    <w:nsid w:val="5CDC36C6"/>
    <w:multiLevelType w:val="hybridMultilevel"/>
    <w:tmpl w:val="0B76E784"/>
    <w:lvl w:ilvl="0" w:tplc="864EE8EA">
      <w:start w:val="1"/>
      <w:numFmt w:val="decimal"/>
      <w:lvlText w:val="%1."/>
      <w:lvlJc w:val="left"/>
      <w:pPr>
        <w:tabs>
          <w:tab w:val="num" w:pos="480"/>
        </w:tabs>
        <w:ind w:left="480" w:hanging="480"/>
      </w:pPr>
    </w:lvl>
    <w:lvl w:ilvl="1" w:tplc="EDFC6286">
      <w:start w:val="1"/>
      <w:numFmt w:val="ideographTraditional"/>
      <w:lvlText w:val="%2、"/>
      <w:lvlJc w:val="left"/>
      <w:pPr>
        <w:tabs>
          <w:tab w:val="num" w:pos="960"/>
        </w:tabs>
        <w:ind w:left="960" w:hanging="480"/>
      </w:pPr>
    </w:lvl>
    <w:lvl w:ilvl="2" w:tplc="1AC8B97A" w:tentative="1">
      <w:start w:val="1"/>
      <w:numFmt w:val="lowerRoman"/>
      <w:lvlText w:val="%3."/>
      <w:lvlJc w:val="right"/>
      <w:pPr>
        <w:tabs>
          <w:tab w:val="num" w:pos="1440"/>
        </w:tabs>
        <w:ind w:left="1440" w:hanging="480"/>
      </w:pPr>
    </w:lvl>
    <w:lvl w:ilvl="3" w:tplc="FE60523E" w:tentative="1">
      <w:start w:val="1"/>
      <w:numFmt w:val="decimal"/>
      <w:lvlText w:val="%4."/>
      <w:lvlJc w:val="left"/>
      <w:pPr>
        <w:tabs>
          <w:tab w:val="num" w:pos="1920"/>
        </w:tabs>
        <w:ind w:left="1920" w:hanging="480"/>
      </w:pPr>
    </w:lvl>
    <w:lvl w:ilvl="4" w:tplc="766A29D8" w:tentative="1">
      <w:start w:val="1"/>
      <w:numFmt w:val="ideographTraditional"/>
      <w:lvlText w:val="%5、"/>
      <w:lvlJc w:val="left"/>
      <w:pPr>
        <w:tabs>
          <w:tab w:val="num" w:pos="2400"/>
        </w:tabs>
        <w:ind w:left="2400" w:hanging="480"/>
      </w:pPr>
    </w:lvl>
    <w:lvl w:ilvl="5" w:tplc="B39AB900" w:tentative="1">
      <w:start w:val="1"/>
      <w:numFmt w:val="lowerRoman"/>
      <w:lvlText w:val="%6."/>
      <w:lvlJc w:val="right"/>
      <w:pPr>
        <w:tabs>
          <w:tab w:val="num" w:pos="2880"/>
        </w:tabs>
        <w:ind w:left="2880" w:hanging="480"/>
      </w:pPr>
    </w:lvl>
    <w:lvl w:ilvl="6" w:tplc="AADC39A8" w:tentative="1">
      <w:start w:val="1"/>
      <w:numFmt w:val="decimal"/>
      <w:lvlText w:val="%7."/>
      <w:lvlJc w:val="left"/>
      <w:pPr>
        <w:tabs>
          <w:tab w:val="num" w:pos="3360"/>
        </w:tabs>
        <w:ind w:left="3360" w:hanging="480"/>
      </w:pPr>
    </w:lvl>
    <w:lvl w:ilvl="7" w:tplc="6D2EF29E" w:tentative="1">
      <w:start w:val="1"/>
      <w:numFmt w:val="ideographTraditional"/>
      <w:lvlText w:val="%8、"/>
      <w:lvlJc w:val="left"/>
      <w:pPr>
        <w:tabs>
          <w:tab w:val="num" w:pos="3840"/>
        </w:tabs>
        <w:ind w:left="3840" w:hanging="480"/>
      </w:pPr>
    </w:lvl>
    <w:lvl w:ilvl="8" w:tplc="54E664B8" w:tentative="1">
      <w:start w:val="1"/>
      <w:numFmt w:val="lowerRoman"/>
      <w:lvlText w:val="%9."/>
      <w:lvlJc w:val="right"/>
      <w:pPr>
        <w:tabs>
          <w:tab w:val="num" w:pos="4320"/>
        </w:tabs>
        <w:ind w:left="4320" w:hanging="480"/>
      </w:pPr>
    </w:lvl>
  </w:abstractNum>
  <w:abstractNum w:abstractNumId="9" w15:restartNumberingAfterBreak="0">
    <w:nsid w:val="5CED4302"/>
    <w:multiLevelType w:val="hybridMultilevel"/>
    <w:tmpl w:val="ABD23DB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63754F0B"/>
    <w:multiLevelType w:val="hybridMultilevel"/>
    <w:tmpl w:val="2CF0587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64025FAC"/>
    <w:multiLevelType w:val="multilevel"/>
    <w:tmpl w:val="2036210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2" w15:restartNumberingAfterBreak="0">
    <w:nsid w:val="67945EF5"/>
    <w:multiLevelType w:val="hybridMultilevel"/>
    <w:tmpl w:val="354E50C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ABB4FDB"/>
    <w:multiLevelType w:val="hybridMultilevel"/>
    <w:tmpl w:val="A1E091F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6C2A62FC"/>
    <w:multiLevelType w:val="hybridMultilevel"/>
    <w:tmpl w:val="70167B4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77014515"/>
    <w:multiLevelType w:val="hybridMultilevel"/>
    <w:tmpl w:val="102E0CDC"/>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783149C3"/>
    <w:multiLevelType w:val="hybridMultilevel"/>
    <w:tmpl w:val="E3F8654E"/>
    <w:lvl w:ilvl="0" w:tplc="C0F068C6">
      <w:start w:val="5"/>
      <w:numFmt w:val="bullet"/>
      <w:lvlText w:val=""/>
      <w:lvlJc w:val="left"/>
      <w:pPr>
        <w:ind w:left="360" w:hanging="360"/>
      </w:pPr>
      <w:rPr>
        <w:rFonts w:ascii="Wingdings" w:eastAsia="新細明體" w:hAnsi="Wingdings" w:cs="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5"/>
  </w:num>
  <w:num w:numId="3">
    <w:abstractNumId w:val="4"/>
  </w:num>
  <w:num w:numId="4">
    <w:abstractNumId w:val="2"/>
  </w:num>
  <w:num w:numId="5">
    <w:abstractNumId w:val="11"/>
  </w:num>
  <w:num w:numId="6">
    <w:abstractNumId w:val="7"/>
  </w:num>
  <w:num w:numId="7">
    <w:abstractNumId w:val="14"/>
  </w:num>
  <w:num w:numId="8">
    <w:abstractNumId w:val="12"/>
  </w:num>
  <w:num w:numId="9">
    <w:abstractNumId w:val="3"/>
  </w:num>
  <w:num w:numId="10">
    <w:abstractNumId w:val="0"/>
  </w:num>
  <w:num w:numId="11">
    <w:abstractNumId w:val="10"/>
  </w:num>
  <w:num w:numId="12">
    <w:abstractNumId w:val="6"/>
  </w:num>
  <w:num w:numId="13">
    <w:abstractNumId w:val="15"/>
  </w:num>
  <w:num w:numId="14">
    <w:abstractNumId w:val="13"/>
  </w:num>
  <w:num w:numId="15">
    <w:abstractNumId w:val="9"/>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JTB4j/laxpPh3UjQstE64ijzj6UuiTuUzo28kBgszDYFGqhf8kqa2/AXjoHyb6tnWMb/eSPr1IHGvNHveeKxw==" w:salt="Zo0YIndzt1++pOwFWMsAqQ=="/>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7A"/>
    <w:rsid w:val="000058FD"/>
    <w:rsid w:val="0001580C"/>
    <w:rsid w:val="000169A8"/>
    <w:rsid w:val="000217C1"/>
    <w:rsid w:val="00027F33"/>
    <w:rsid w:val="00030BC2"/>
    <w:rsid w:val="00071699"/>
    <w:rsid w:val="00091424"/>
    <w:rsid w:val="0009157B"/>
    <w:rsid w:val="000A4F59"/>
    <w:rsid w:val="000A68A4"/>
    <w:rsid w:val="000B3AD6"/>
    <w:rsid w:val="000B5F7D"/>
    <w:rsid w:val="000C08BC"/>
    <w:rsid w:val="00104D71"/>
    <w:rsid w:val="00115269"/>
    <w:rsid w:val="00122FE2"/>
    <w:rsid w:val="00124289"/>
    <w:rsid w:val="00126A07"/>
    <w:rsid w:val="001361CF"/>
    <w:rsid w:val="00151BFD"/>
    <w:rsid w:val="00153837"/>
    <w:rsid w:val="001551E4"/>
    <w:rsid w:val="00166FC9"/>
    <w:rsid w:val="0017237F"/>
    <w:rsid w:val="00174318"/>
    <w:rsid w:val="001859B3"/>
    <w:rsid w:val="001B6C3D"/>
    <w:rsid w:val="001C00C9"/>
    <w:rsid w:val="001C3CCC"/>
    <w:rsid w:val="001D2A95"/>
    <w:rsid w:val="001D6960"/>
    <w:rsid w:val="001F22F3"/>
    <w:rsid w:val="002050A6"/>
    <w:rsid w:val="002117D7"/>
    <w:rsid w:val="00213562"/>
    <w:rsid w:val="002279AF"/>
    <w:rsid w:val="00233342"/>
    <w:rsid w:val="00246A58"/>
    <w:rsid w:val="00254DBC"/>
    <w:rsid w:val="00276181"/>
    <w:rsid w:val="002773B0"/>
    <w:rsid w:val="0029480B"/>
    <w:rsid w:val="002B3261"/>
    <w:rsid w:val="002B3415"/>
    <w:rsid w:val="002C6D9A"/>
    <w:rsid w:val="002D2635"/>
    <w:rsid w:val="002F4BA5"/>
    <w:rsid w:val="002F6F4C"/>
    <w:rsid w:val="00306839"/>
    <w:rsid w:val="00336B0A"/>
    <w:rsid w:val="00345913"/>
    <w:rsid w:val="0035038D"/>
    <w:rsid w:val="00350B83"/>
    <w:rsid w:val="003537F4"/>
    <w:rsid w:val="003605F4"/>
    <w:rsid w:val="00361200"/>
    <w:rsid w:val="003771C0"/>
    <w:rsid w:val="00394794"/>
    <w:rsid w:val="003C1801"/>
    <w:rsid w:val="003E0057"/>
    <w:rsid w:val="003E0DA6"/>
    <w:rsid w:val="003E6AE7"/>
    <w:rsid w:val="00403EC9"/>
    <w:rsid w:val="004210B2"/>
    <w:rsid w:val="00422DE3"/>
    <w:rsid w:val="00423AEB"/>
    <w:rsid w:val="00430BE6"/>
    <w:rsid w:val="00451409"/>
    <w:rsid w:val="00455CCF"/>
    <w:rsid w:val="004578B2"/>
    <w:rsid w:val="0049502C"/>
    <w:rsid w:val="004A161A"/>
    <w:rsid w:val="004A3A1B"/>
    <w:rsid w:val="004B1485"/>
    <w:rsid w:val="004C05D9"/>
    <w:rsid w:val="004E6F86"/>
    <w:rsid w:val="004F6CB6"/>
    <w:rsid w:val="00503CE8"/>
    <w:rsid w:val="00520457"/>
    <w:rsid w:val="00524224"/>
    <w:rsid w:val="00543314"/>
    <w:rsid w:val="00545C9D"/>
    <w:rsid w:val="00550340"/>
    <w:rsid w:val="00555CB8"/>
    <w:rsid w:val="00574923"/>
    <w:rsid w:val="00593697"/>
    <w:rsid w:val="005A153A"/>
    <w:rsid w:val="005B050E"/>
    <w:rsid w:val="005B3540"/>
    <w:rsid w:val="005C1A11"/>
    <w:rsid w:val="005C2227"/>
    <w:rsid w:val="005E1E66"/>
    <w:rsid w:val="005E533C"/>
    <w:rsid w:val="005F3177"/>
    <w:rsid w:val="005F46E5"/>
    <w:rsid w:val="005F6FCE"/>
    <w:rsid w:val="0060388A"/>
    <w:rsid w:val="00604B1B"/>
    <w:rsid w:val="006238B7"/>
    <w:rsid w:val="00632169"/>
    <w:rsid w:val="0065041E"/>
    <w:rsid w:val="0065552F"/>
    <w:rsid w:val="006611CD"/>
    <w:rsid w:val="00663CDF"/>
    <w:rsid w:val="006740D6"/>
    <w:rsid w:val="00676F39"/>
    <w:rsid w:val="00680764"/>
    <w:rsid w:val="00683542"/>
    <w:rsid w:val="00695616"/>
    <w:rsid w:val="00695620"/>
    <w:rsid w:val="00697C66"/>
    <w:rsid w:val="00697FF1"/>
    <w:rsid w:val="006B24E1"/>
    <w:rsid w:val="006B3E1D"/>
    <w:rsid w:val="006B3E39"/>
    <w:rsid w:val="006C10E2"/>
    <w:rsid w:val="006C529F"/>
    <w:rsid w:val="006E212C"/>
    <w:rsid w:val="006E6BE3"/>
    <w:rsid w:val="007009EC"/>
    <w:rsid w:val="00705C35"/>
    <w:rsid w:val="00726825"/>
    <w:rsid w:val="007361DC"/>
    <w:rsid w:val="00742495"/>
    <w:rsid w:val="00757932"/>
    <w:rsid w:val="00761FBA"/>
    <w:rsid w:val="007650B3"/>
    <w:rsid w:val="0076596E"/>
    <w:rsid w:val="007701EE"/>
    <w:rsid w:val="007728CF"/>
    <w:rsid w:val="00776B84"/>
    <w:rsid w:val="00784BC2"/>
    <w:rsid w:val="0078522E"/>
    <w:rsid w:val="00791E5D"/>
    <w:rsid w:val="00794B41"/>
    <w:rsid w:val="007A2EEC"/>
    <w:rsid w:val="007B41FA"/>
    <w:rsid w:val="007C1C84"/>
    <w:rsid w:val="007C3724"/>
    <w:rsid w:val="007C580F"/>
    <w:rsid w:val="007D371A"/>
    <w:rsid w:val="007D58B6"/>
    <w:rsid w:val="007E20D9"/>
    <w:rsid w:val="007F09FC"/>
    <w:rsid w:val="007F3DC5"/>
    <w:rsid w:val="008244B4"/>
    <w:rsid w:val="00826047"/>
    <w:rsid w:val="008276FF"/>
    <w:rsid w:val="0084213C"/>
    <w:rsid w:val="0086021A"/>
    <w:rsid w:val="0088363D"/>
    <w:rsid w:val="00887BA3"/>
    <w:rsid w:val="008A181F"/>
    <w:rsid w:val="008A489A"/>
    <w:rsid w:val="008A73FF"/>
    <w:rsid w:val="008B0893"/>
    <w:rsid w:val="008B7760"/>
    <w:rsid w:val="008C1064"/>
    <w:rsid w:val="008C397A"/>
    <w:rsid w:val="008C70EA"/>
    <w:rsid w:val="008D7D7F"/>
    <w:rsid w:val="009004BB"/>
    <w:rsid w:val="009004E4"/>
    <w:rsid w:val="00904E44"/>
    <w:rsid w:val="009117C1"/>
    <w:rsid w:val="00920800"/>
    <w:rsid w:val="00921C00"/>
    <w:rsid w:val="009262E4"/>
    <w:rsid w:val="009555AC"/>
    <w:rsid w:val="00957CF2"/>
    <w:rsid w:val="00977D1F"/>
    <w:rsid w:val="009832C8"/>
    <w:rsid w:val="00996812"/>
    <w:rsid w:val="009A1794"/>
    <w:rsid w:val="009A35FE"/>
    <w:rsid w:val="009B2069"/>
    <w:rsid w:val="009D1E62"/>
    <w:rsid w:val="009D5125"/>
    <w:rsid w:val="009E0188"/>
    <w:rsid w:val="009E1E2F"/>
    <w:rsid w:val="009E642A"/>
    <w:rsid w:val="00A00BDE"/>
    <w:rsid w:val="00A019DD"/>
    <w:rsid w:val="00A11F00"/>
    <w:rsid w:val="00A12553"/>
    <w:rsid w:val="00A13248"/>
    <w:rsid w:val="00A152F1"/>
    <w:rsid w:val="00A276C6"/>
    <w:rsid w:val="00A3164A"/>
    <w:rsid w:val="00A31BFB"/>
    <w:rsid w:val="00A55A1B"/>
    <w:rsid w:val="00A578C9"/>
    <w:rsid w:val="00A63498"/>
    <w:rsid w:val="00A7388C"/>
    <w:rsid w:val="00A829FB"/>
    <w:rsid w:val="00AA2FE6"/>
    <w:rsid w:val="00AA7F13"/>
    <w:rsid w:val="00AD51F8"/>
    <w:rsid w:val="00AD5A8B"/>
    <w:rsid w:val="00AE1938"/>
    <w:rsid w:val="00B11D94"/>
    <w:rsid w:val="00B278D3"/>
    <w:rsid w:val="00B35F7B"/>
    <w:rsid w:val="00B36C98"/>
    <w:rsid w:val="00B401A9"/>
    <w:rsid w:val="00B40F19"/>
    <w:rsid w:val="00B42802"/>
    <w:rsid w:val="00B6737E"/>
    <w:rsid w:val="00B72BD4"/>
    <w:rsid w:val="00B740AF"/>
    <w:rsid w:val="00BB2B6C"/>
    <w:rsid w:val="00BC0433"/>
    <w:rsid w:val="00BC2B31"/>
    <w:rsid w:val="00BC54DE"/>
    <w:rsid w:val="00BE058A"/>
    <w:rsid w:val="00BE61B6"/>
    <w:rsid w:val="00BF1E48"/>
    <w:rsid w:val="00C01847"/>
    <w:rsid w:val="00C024F0"/>
    <w:rsid w:val="00C07B73"/>
    <w:rsid w:val="00C219DA"/>
    <w:rsid w:val="00C35111"/>
    <w:rsid w:val="00C64EF6"/>
    <w:rsid w:val="00C7553A"/>
    <w:rsid w:val="00C80EA1"/>
    <w:rsid w:val="00C9014F"/>
    <w:rsid w:val="00C97564"/>
    <w:rsid w:val="00CA54D0"/>
    <w:rsid w:val="00CA5E28"/>
    <w:rsid w:val="00CB45C6"/>
    <w:rsid w:val="00CB682C"/>
    <w:rsid w:val="00CD3B39"/>
    <w:rsid w:val="00CE03B3"/>
    <w:rsid w:val="00CE5047"/>
    <w:rsid w:val="00CE78A5"/>
    <w:rsid w:val="00D01D47"/>
    <w:rsid w:val="00D2023D"/>
    <w:rsid w:val="00D22FD3"/>
    <w:rsid w:val="00D436F7"/>
    <w:rsid w:val="00D47A96"/>
    <w:rsid w:val="00D5393D"/>
    <w:rsid w:val="00D53ECD"/>
    <w:rsid w:val="00D714BA"/>
    <w:rsid w:val="00D75B35"/>
    <w:rsid w:val="00D7680D"/>
    <w:rsid w:val="00D8208B"/>
    <w:rsid w:val="00D85DB2"/>
    <w:rsid w:val="00D91756"/>
    <w:rsid w:val="00D94322"/>
    <w:rsid w:val="00DA1D1F"/>
    <w:rsid w:val="00DC0EC5"/>
    <w:rsid w:val="00DD1D9B"/>
    <w:rsid w:val="00DE14AC"/>
    <w:rsid w:val="00DE3E9D"/>
    <w:rsid w:val="00DF0321"/>
    <w:rsid w:val="00E067B8"/>
    <w:rsid w:val="00E12EB5"/>
    <w:rsid w:val="00E137F4"/>
    <w:rsid w:val="00E16367"/>
    <w:rsid w:val="00E224D7"/>
    <w:rsid w:val="00E32665"/>
    <w:rsid w:val="00E436E2"/>
    <w:rsid w:val="00E50EC0"/>
    <w:rsid w:val="00E55E03"/>
    <w:rsid w:val="00E57093"/>
    <w:rsid w:val="00E81790"/>
    <w:rsid w:val="00E9571A"/>
    <w:rsid w:val="00EA0CE3"/>
    <w:rsid w:val="00EC1090"/>
    <w:rsid w:val="00ED30A1"/>
    <w:rsid w:val="00ED4F58"/>
    <w:rsid w:val="00ED762E"/>
    <w:rsid w:val="00ED7AA4"/>
    <w:rsid w:val="00F012C6"/>
    <w:rsid w:val="00F1018F"/>
    <w:rsid w:val="00F10326"/>
    <w:rsid w:val="00F22424"/>
    <w:rsid w:val="00F2738E"/>
    <w:rsid w:val="00F5778C"/>
    <w:rsid w:val="00F66C6E"/>
    <w:rsid w:val="00F7336B"/>
    <w:rsid w:val="00F74CE9"/>
    <w:rsid w:val="00F849F5"/>
    <w:rsid w:val="00F92D23"/>
    <w:rsid w:val="00F936B1"/>
    <w:rsid w:val="00F94070"/>
    <w:rsid w:val="00F942A3"/>
    <w:rsid w:val="00FB626D"/>
    <w:rsid w:val="00FD17E1"/>
    <w:rsid w:val="00FE5C60"/>
    <w:rsid w:val="00FE6527"/>
    <w:rsid w:val="00FF20A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EC1072E-CCE0-45DB-A176-3137AE390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spacing w:line="240" w:lineRule="exact"/>
      <w:jc w:val="both"/>
      <w:outlineLvl w:val="0"/>
    </w:pPr>
    <w:rPr>
      <w:b/>
      <w:sz w:val="22"/>
      <w:szCs w:val="18"/>
      <w:u w:val="single"/>
    </w:rPr>
  </w:style>
  <w:style w:type="paragraph" w:styleId="2">
    <w:name w:val="heading 2"/>
    <w:basedOn w:val="a"/>
    <w:next w:val="a"/>
    <w:qFormat/>
    <w:pPr>
      <w:keepNext/>
      <w:spacing w:line="240" w:lineRule="exact"/>
      <w:jc w:val="both"/>
      <w:outlineLvl w:val="1"/>
    </w:pPr>
    <w:rPr>
      <w:b/>
      <w:bCs/>
    </w:rPr>
  </w:style>
  <w:style w:type="paragraph" w:styleId="3">
    <w:name w:val="heading 3"/>
    <w:basedOn w:val="a"/>
    <w:next w:val="a"/>
    <w:qFormat/>
    <w:pPr>
      <w:keepNext/>
      <w:pBdr>
        <w:bottom w:val="double" w:sz="6" w:space="0" w:color="auto"/>
      </w:pBdr>
      <w:tabs>
        <w:tab w:val="left" w:pos="480"/>
        <w:tab w:val="left" w:pos="960"/>
        <w:tab w:val="left" w:pos="1440"/>
        <w:tab w:val="left" w:pos="1920"/>
        <w:tab w:val="left" w:pos="2400"/>
        <w:tab w:val="left" w:pos="2880"/>
        <w:tab w:val="left" w:pos="3360"/>
        <w:tab w:val="left" w:pos="3840"/>
        <w:tab w:val="left" w:pos="4320"/>
        <w:tab w:val="left" w:pos="4800"/>
        <w:tab w:val="left" w:pos="5280"/>
        <w:tab w:val="right" w:pos="9070"/>
      </w:tabs>
      <w:jc w:val="center"/>
      <w:outlineLvl w:val="2"/>
    </w:pPr>
    <w:rPr>
      <w:b/>
      <w:bCs/>
      <w:sz w:val="16"/>
    </w:rPr>
  </w:style>
  <w:style w:type="paragraph" w:styleId="4">
    <w:name w:val="heading 4"/>
    <w:basedOn w:val="a"/>
    <w:next w:val="a"/>
    <w:qFormat/>
    <w:rsid w:val="003771C0"/>
    <w:pPr>
      <w:keepNext/>
      <w:adjustRightInd w:val="0"/>
      <w:snapToGrid w:val="0"/>
      <w:spacing w:before="120" w:line="0" w:lineRule="atLeast"/>
      <w:outlineLvl w:val="3"/>
    </w:pPr>
    <w:rPr>
      <w:rFonts w:ascii="Arial" w:hAnsi="Arial"/>
      <w:b/>
      <w:sz w:val="14"/>
    </w:rPr>
  </w:style>
  <w:style w:type="paragraph" w:styleId="6">
    <w:name w:val="heading 6"/>
    <w:basedOn w:val="a"/>
    <w:next w:val="a"/>
    <w:qFormat/>
    <w:rsid w:val="00524224"/>
    <w:pPr>
      <w:keepNext/>
      <w:spacing w:line="720" w:lineRule="auto"/>
      <w:ind w:left="425"/>
      <w:outlineLvl w:val="5"/>
    </w:pPr>
    <w:rPr>
      <w:rFonts w:ascii="Arial" w:hAnsi="Arial"/>
      <w:sz w:val="36"/>
      <w:szCs w:val="36"/>
    </w:rPr>
  </w:style>
  <w:style w:type="paragraph" w:styleId="7">
    <w:name w:val="heading 7"/>
    <w:basedOn w:val="a"/>
    <w:next w:val="a"/>
    <w:qFormat/>
    <w:rsid w:val="00920800"/>
    <w:pPr>
      <w:keepNext/>
      <w:spacing w:line="720" w:lineRule="auto"/>
      <w:ind w:left="851"/>
      <w:outlineLvl w:val="6"/>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C397A"/>
  </w:style>
  <w:style w:type="paragraph" w:styleId="a4">
    <w:name w:val="header"/>
    <w:basedOn w:val="a"/>
    <w:pPr>
      <w:tabs>
        <w:tab w:val="center" w:pos="4153"/>
        <w:tab w:val="right" w:pos="8306"/>
      </w:tabs>
      <w:snapToGrid w:val="0"/>
    </w:pPr>
    <w:rPr>
      <w:sz w:val="20"/>
      <w:szCs w:val="20"/>
    </w:rPr>
  </w:style>
  <w:style w:type="paragraph" w:styleId="a5">
    <w:name w:val="footer"/>
    <w:basedOn w:val="a"/>
    <w:pPr>
      <w:tabs>
        <w:tab w:val="center" w:pos="4153"/>
        <w:tab w:val="right" w:pos="8306"/>
      </w:tabs>
      <w:snapToGrid w:val="0"/>
    </w:pPr>
    <w:rPr>
      <w:sz w:val="20"/>
      <w:szCs w:val="20"/>
    </w:rPr>
  </w:style>
  <w:style w:type="paragraph" w:styleId="a6">
    <w:name w:val="Title"/>
    <w:basedOn w:val="a"/>
    <w:qFormat/>
    <w:rsid w:val="008C397A"/>
    <w:pPr>
      <w:jc w:val="center"/>
    </w:pPr>
    <w:rPr>
      <w:b/>
      <w:sz w:val="22"/>
      <w:szCs w:val="20"/>
      <w:lang w:val="en-GB"/>
    </w:rPr>
  </w:style>
  <w:style w:type="paragraph" w:styleId="a7">
    <w:name w:val="Body Text"/>
    <w:basedOn w:val="a"/>
    <w:rsid w:val="008C397A"/>
    <w:pPr>
      <w:jc w:val="both"/>
    </w:pPr>
    <w:rPr>
      <w:sz w:val="22"/>
      <w:szCs w:val="20"/>
      <w:lang w:val="en-GB"/>
    </w:rPr>
  </w:style>
  <w:style w:type="paragraph" w:styleId="a8">
    <w:name w:val="Balloon Text"/>
    <w:basedOn w:val="a"/>
    <w:semiHidden/>
    <w:rsid w:val="00D7680D"/>
    <w:rPr>
      <w:rFonts w:ascii="Arial" w:hAnsi="Arial"/>
      <w:sz w:val="18"/>
      <w:szCs w:val="18"/>
    </w:rPr>
  </w:style>
  <w:style w:type="table" w:styleId="a9">
    <w:name w:val="Table Grid"/>
    <w:basedOn w:val="a1"/>
    <w:rsid w:val="00C755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a"/>
    <w:rsid w:val="00920800"/>
    <w:pPr>
      <w:keepNext/>
      <w:keepLines/>
      <w:widowControl/>
      <w:spacing w:before="60" w:after="60"/>
    </w:pPr>
    <w:rPr>
      <w:rFonts w:eastAsia="SimSun"/>
      <w:b/>
      <w:kern w:val="0"/>
      <w:sz w:val="20"/>
      <w:lang w:val="en-GB" w:eastAsia="en-US"/>
    </w:rPr>
  </w:style>
  <w:style w:type="paragraph" w:customStyle="1" w:styleId="TableText">
    <w:name w:val="Table Text"/>
    <w:basedOn w:val="a"/>
    <w:rsid w:val="00920800"/>
    <w:pPr>
      <w:widowControl/>
      <w:spacing w:before="120" w:after="120"/>
    </w:pPr>
    <w:rPr>
      <w:rFonts w:eastAsia="SimSun"/>
      <w:kern w:val="0"/>
      <w:sz w:val="20"/>
      <w:lang w:val="en-GB" w:eastAsia="en-US"/>
    </w:rPr>
  </w:style>
  <w:style w:type="paragraph" w:styleId="20">
    <w:name w:val="Body Text 2"/>
    <w:basedOn w:val="a"/>
    <w:rsid w:val="00E224D7"/>
    <w:pPr>
      <w:ind w:right="180"/>
      <w:jc w:val="both"/>
    </w:pPr>
    <w:rPr>
      <w:sz w:val="22"/>
    </w:rPr>
  </w:style>
  <w:style w:type="character" w:styleId="aa">
    <w:name w:val="Hyperlink"/>
    <w:uiPriority w:val="99"/>
    <w:unhideWhenUsed/>
    <w:rsid w:val="002279AF"/>
    <w:rPr>
      <w:color w:val="0000FF"/>
      <w:u w:val="single"/>
    </w:rPr>
  </w:style>
  <w:style w:type="paragraph" w:styleId="ab">
    <w:name w:val="List Paragraph"/>
    <w:basedOn w:val="a"/>
    <w:uiPriority w:val="34"/>
    <w:qFormat/>
    <w:rsid w:val="002279AF"/>
    <w:pPr>
      <w:widowControl/>
      <w:spacing w:line="600" w:lineRule="exact"/>
      <w:ind w:leftChars="200" w:left="480"/>
    </w:pPr>
    <w:rPr>
      <w:rFonts w:ascii="Calibri" w:hAnsi="Calibri"/>
      <w:sz w:val="16"/>
      <w:szCs w:val="16"/>
    </w:rPr>
  </w:style>
  <w:style w:type="paragraph" w:styleId="ac">
    <w:name w:val="No Spacing"/>
    <w:uiPriority w:val="1"/>
    <w:qFormat/>
    <w:rsid w:val="006B3E1D"/>
    <w:pPr>
      <w:widowControl w:val="0"/>
      <w:spacing w:line="600" w:lineRule="exact"/>
    </w:pPr>
    <w:rPr>
      <w:rFonts w:ascii="Calibri" w:hAnsi="Calibri"/>
      <w:kern w:val="2"/>
      <w:sz w:val="16"/>
      <w:szCs w:val="16"/>
    </w:rPr>
  </w:style>
  <w:style w:type="paragraph" w:styleId="ad">
    <w:name w:val="Revision"/>
    <w:hidden/>
    <w:uiPriority w:val="99"/>
    <w:semiHidden/>
    <w:rsid w:val="00DF0321"/>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wmf"/><Relationship Id="rId13" Type="http://schemas.openxmlformats.org/officeDocument/2006/relationships/footer" Target="footer3.xm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emf"/><Relationship Id="rId25" Type="http://schemas.openxmlformats.org/officeDocument/2006/relationships/oleObject" Target="embeddings/Microsoft_Word_97_-_2003___.doc"/><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e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yperlink" Target="http://www.landreg.gov.hk/en/services/services_b_7.htm" TargetMode="Externa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C046F-0463-44B2-B6B6-A0FFBCB3A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3252</Words>
  <Characters>18539</Characters>
  <Application>Microsoft Office Word</Application>
  <DocSecurity>0</DocSecurity>
  <Lines>154</Lines>
  <Paragraphs>43</Paragraphs>
  <ScaleCrop>false</ScaleCrop>
  <Company>The Land Registry</Company>
  <LinksUpToDate>false</LinksUpToDate>
  <CharactersWithSpaces>21748</CharactersWithSpaces>
  <SharedDoc>false</SharedDoc>
  <HLinks>
    <vt:vector size="6" baseType="variant">
      <vt:variant>
        <vt:i4>7667754</vt:i4>
      </vt:variant>
      <vt:variant>
        <vt:i4>130</vt:i4>
      </vt:variant>
      <vt:variant>
        <vt:i4>0</vt:i4>
      </vt:variant>
      <vt:variant>
        <vt:i4>5</vt:i4>
      </vt:variant>
      <vt:variant>
        <vt:lpwstr>http://www.landreg.gov.hk/en/services/services_b_7.htm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MEMORIAL DAY BOOK DATA (MDB) Subscription Form</dc:title>
  <dc:subject/>
  <dc:creator>The Land Registry</dc:creator>
  <cp:keywords/>
  <cp:lastModifiedBy>HKHLAM</cp:lastModifiedBy>
  <cp:revision>3</cp:revision>
  <cp:lastPrinted>2017-02-27T08:18:00Z</cp:lastPrinted>
  <dcterms:created xsi:type="dcterms:W3CDTF">2025-02-17T02:53:00Z</dcterms:created>
  <dcterms:modified xsi:type="dcterms:W3CDTF">2025-04-14T09:29:00Z</dcterms:modified>
</cp:coreProperties>
</file>